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9" w:type="dxa"/>
        <w:tblInd w:w="630" w:type="dxa"/>
        <w:tblLook w:val="04A0" w:firstRow="1" w:lastRow="0" w:firstColumn="1" w:lastColumn="0" w:noHBand="0" w:noVBand="1"/>
      </w:tblPr>
      <w:tblGrid>
        <w:gridCol w:w="3526"/>
        <w:gridCol w:w="6793"/>
      </w:tblGrid>
      <w:tr w:rsidR="005A52B0" w:rsidRPr="00751BC9" w:rsidTr="005A52B0">
        <w:trPr>
          <w:trHeight w:val="2085"/>
        </w:trPr>
        <w:tc>
          <w:tcPr>
            <w:tcW w:w="3526" w:type="dxa"/>
            <w:shd w:val="clear" w:color="auto" w:fill="auto"/>
            <w:vAlign w:val="center"/>
          </w:tcPr>
          <w:p w:rsidR="005A52B0" w:rsidRPr="00751BC9" w:rsidRDefault="005A52B0" w:rsidP="00A77823">
            <w:pPr>
              <w:jc w:val="center"/>
              <w:rPr>
                <w:rFonts w:ascii="Cambria" w:hAnsi="Cambria"/>
                <w:sz w:val="24"/>
                <w:szCs w:val="24"/>
              </w:rPr>
            </w:pPr>
            <w:r w:rsidRPr="00751BC9">
              <w:rPr>
                <w:rFonts w:ascii="Cambria" w:hAnsi="Cambria"/>
                <w:noProof/>
                <w:sz w:val="24"/>
                <w:szCs w:val="24"/>
              </w:rPr>
              <w:drawing>
                <wp:inline distT="0" distB="0" distL="0" distR="0" wp14:anchorId="366160FE" wp14:editId="50D2BA14">
                  <wp:extent cx="2101850" cy="127233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E_FUL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6501" cy="1299367"/>
                          </a:xfrm>
                          <a:prstGeom prst="rect">
                            <a:avLst/>
                          </a:prstGeom>
                        </pic:spPr>
                      </pic:pic>
                    </a:graphicData>
                  </a:graphic>
                </wp:inline>
              </w:drawing>
            </w:r>
          </w:p>
        </w:tc>
        <w:tc>
          <w:tcPr>
            <w:tcW w:w="6793" w:type="dxa"/>
            <w:shd w:val="clear" w:color="auto" w:fill="auto"/>
            <w:vAlign w:val="center"/>
          </w:tcPr>
          <w:p w:rsidR="005A52B0" w:rsidRPr="00751BC9" w:rsidRDefault="005A52B0" w:rsidP="00A77823">
            <w:pPr>
              <w:jc w:val="center"/>
              <w:rPr>
                <w:rFonts w:ascii="Cambria" w:hAnsi="Cambria" w:cs="Calibri"/>
                <w:b/>
                <w:sz w:val="24"/>
                <w:szCs w:val="24"/>
              </w:rPr>
            </w:pPr>
            <w:r w:rsidRPr="00751BC9">
              <w:rPr>
                <w:rFonts w:ascii="Cambria" w:hAnsi="Cambria" w:cs="Calibri"/>
                <w:b/>
                <w:sz w:val="24"/>
                <w:szCs w:val="24"/>
              </w:rPr>
              <w:t xml:space="preserve">Coal &amp; Energy Division </w:t>
            </w:r>
          </w:p>
          <w:p w:rsidR="005A52B0" w:rsidRPr="00751BC9" w:rsidRDefault="005A52B0" w:rsidP="00A77823">
            <w:pPr>
              <w:jc w:val="center"/>
              <w:rPr>
                <w:rFonts w:ascii="Cambria" w:hAnsi="Cambria" w:cs="Calibri"/>
                <w:b/>
                <w:sz w:val="24"/>
                <w:szCs w:val="24"/>
              </w:rPr>
            </w:pPr>
            <w:r w:rsidRPr="00751BC9">
              <w:rPr>
                <w:rFonts w:ascii="Cambria" w:hAnsi="Cambria" w:cs="Calibri"/>
                <w:b/>
                <w:sz w:val="24"/>
                <w:szCs w:val="24"/>
              </w:rPr>
              <w:t>Executive Committee</w:t>
            </w:r>
          </w:p>
          <w:p w:rsidR="005A52B0" w:rsidRPr="00751BC9" w:rsidRDefault="005A52B0" w:rsidP="00A77823">
            <w:pPr>
              <w:jc w:val="center"/>
              <w:rPr>
                <w:rFonts w:ascii="Cambria" w:hAnsi="Cambria" w:cs="Calibri"/>
                <w:b/>
                <w:sz w:val="24"/>
                <w:szCs w:val="24"/>
              </w:rPr>
            </w:pPr>
            <w:r w:rsidRPr="00751BC9">
              <w:rPr>
                <w:rFonts w:ascii="Cambria" w:hAnsi="Cambria" w:cs="Calibri"/>
                <w:b/>
                <w:sz w:val="24"/>
                <w:szCs w:val="24"/>
              </w:rPr>
              <w:t>2023 Annual Conference</w:t>
            </w:r>
          </w:p>
          <w:p w:rsidR="005A52B0" w:rsidRPr="00751BC9" w:rsidRDefault="005A52B0" w:rsidP="00A77823">
            <w:pPr>
              <w:jc w:val="center"/>
              <w:rPr>
                <w:rFonts w:ascii="Cambria" w:hAnsi="Cambria" w:cs="Calibri"/>
                <w:sz w:val="24"/>
                <w:szCs w:val="24"/>
              </w:rPr>
            </w:pPr>
            <w:r w:rsidRPr="00751BC9">
              <w:rPr>
                <w:rFonts w:ascii="Cambria" w:hAnsi="Cambria" w:cs="Calibri"/>
                <w:sz w:val="24"/>
                <w:szCs w:val="24"/>
              </w:rPr>
              <w:t>Sunday, February 26, 2023</w:t>
            </w:r>
          </w:p>
          <w:p w:rsidR="005A52B0" w:rsidRPr="00751BC9" w:rsidRDefault="005A52B0" w:rsidP="00A77823">
            <w:pPr>
              <w:jc w:val="center"/>
              <w:rPr>
                <w:rFonts w:ascii="Cambria" w:hAnsi="Cambria" w:cs="Calibri"/>
                <w:sz w:val="24"/>
                <w:szCs w:val="24"/>
              </w:rPr>
            </w:pPr>
            <w:r w:rsidRPr="00751BC9">
              <w:rPr>
                <w:rFonts w:ascii="Cambria" w:hAnsi="Cambria" w:cs="Calibri"/>
                <w:sz w:val="24"/>
                <w:szCs w:val="24"/>
              </w:rPr>
              <w:t>9:00 AM - 11:30 AM MT</w:t>
            </w:r>
          </w:p>
          <w:p w:rsidR="005A52B0" w:rsidRPr="00751BC9" w:rsidRDefault="005A52B0" w:rsidP="00A77823">
            <w:pPr>
              <w:jc w:val="center"/>
              <w:rPr>
                <w:rFonts w:ascii="Cambria" w:hAnsi="Cambria" w:cs="Calibri"/>
                <w:sz w:val="24"/>
                <w:szCs w:val="24"/>
              </w:rPr>
            </w:pPr>
          </w:p>
          <w:p w:rsidR="005A52B0" w:rsidRPr="00751BC9" w:rsidRDefault="005A52B0" w:rsidP="00A77823">
            <w:pPr>
              <w:jc w:val="center"/>
              <w:rPr>
                <w:rFonts w:ascii="Cambria" w:hAnsi="Cambria" w:cs="Calibri"/>
                <w:sz w:val="24"/>
                <w:szCs w:val="24"/>
              </w:rPr>
            </w:pPr>
            <w:r w:rsidRPr="00751BC9">
              <w:rPr>
                <w:rFonts w:ascii="Cambria" w:hAnsi="Cambria" w:cs="Calibri"/>
                <w:b/>
                <w:sz w:val="24"/>
                <w:szCs w:val="24"/>
              </w:rPr>
              <w:t>Hyatt Regency Denver</w:t>
            </w:r>
          </w:p>
          <w:p w:rsidR="005A52B0" w:rsidRPr="00751BC9" w:rsidRDefault="005A52B0" w:rsidP="00A77823">
            <w:pPr>
              <w:jc w:val="center"/>
              <w:rPr>
                <w:rFonts w:ascii="Cambria" w:hAnsi="Cambria" w:cs="Calibri"/>
                <w:sz w:val="24"/>
                <w:szCs w:val="24"/>
              </w:rPr>
            </w:pPr>
            <w:r w:rsidRPr="00751BC9">
              <w:rPr>
                <w:rFonts w:ascii="Cambria" w:hAnsi="Cambria" w:cs="Calibri"/>
                <w:sz w:val="24"/>
                <w:szCs w:val="24"/>
              </w:rPr>
              <w:t>650 15th St</w:t>
            </w:r>
          </w:p>
          <w:p w:rsidR="005A52B0" w:rsidRPr="00751BC9" w:rsidRDefault="005A52B0" w:rsidP="00A77823">
            <w:pPr>
              <w:jc w:val="center"/>
              <w:rPr>
                <w:rFonts w:ascii="Cambria" w:hAnsi="Cambria" w:cs="Calibri"/>
                <w:sz w:val="24"/>
                <w:szCs w:val="24"/>
              </w:rPr>
            </w:pPr>
            <w:r w:rsidRPr="00751BC9">
              <w:rPr>
                <w:rFonts w:ascii="Cambria" w:hAnsi="Cambria" w:cs="Calibri"/>
                <w:sz w:val="24"/>
                <w:szCs w:val="24"/>
              </w:rPr>
              <w:t>Denver, CO 80202</w:t>
            </w:r>
          </w:p>
          <w:p w:rsidR="005A52B0" w:rsidRPr="00751BC9" w:rsidRDefault="005A52B0" w:rsidP="00A77823">
            <w:pPr>
              <w:jc w:val="center"/>
              <w:rPr>
                <w:rFonts w:ascii="Cambria" w:hAnsi="Cambria" w:cs="Calibri"/>
                <w:sz w:val="24"/>
                <w:szCs w:val="24"/>
              </w:rPr>
            </w:pPr>
            <w:r w:rsidRPr="00751BC9">
              <w:rPr>
                <w:rFonts w:ascii="Cambria" w:hAnsi="Cambria" w:cs="Calibri"/>
                <w:sz w:val="24"/>
                <w:szCs w:val="24"/>
              </w:rPr>
              <w:t>Centennial G</w:t>
            </w:r>
          </w:p>
          <w:p w:rsidR="005A52B0" w:rsidRPr="00751BC9" w:rsidRDefault="005A52B0" w:rsidP="00A77823">
            <w:pPr>
              <w:jc w:val="center"/>
              <w:rPr>
                <w:rFonts w:ascii="Cambria" w:hAnsi="Cambria"/>
                <w:sz w:val="24"/>
                <w:szCs w:val="24"/>
              </w:rPr>
            </w:pPr>
          </w:p>
        </w:tc>
      </w:tr>
    </w:tbl>
    <w:p w:rsidR="00370085" w:rsidRPr="00751BC9" w:rsidRDefault="00370085" w:rsidP="00370085">
      <w:pPr>
        <w:spacing w:after="0"/>
        <w:rPr>
          <w:rFonts w:ascii="Times New Roman" w:hAnsi="Times New Roman" w:cs="Times New Roman"/>
          <w:sz w:val="24"/>
          <w:szCs w:val="24"/>
        </w:rPr>
      </w:pPr>
    </w:p>
    <w:p w:rsidR="00370085" w:rsidRPr="00751BC9" w:rsidRDefault="00473E91" w:rsidP="00370085">
      <w:pPr>
        <w:spacing w:after="0"/>
        <w:rPr>
          <w:rFonts w:ascii="Times New Roman" w:hAnsi="Times New Roman" w:cs="Times New Roman"/>
          <w:b/>
          <w:sz w:val="24"/>
          <w:szCs w:val="24"/>
          <w:u w:val="single"/>
        </w:rPr>
      </w:pPr>
      <w:r w:rsidRPr="00751BC9">
        <w:rPr>
          <w:rFonts w:ascii="Times New Roman" w:hAnsi="Times New Roman" w:cs="Times New Roman"/>
          <w:b/>
          <w:sz w:val="24"/>
          <w:szCs w:val="24"/>
          <w:u w:val="single"/>
        </w:rPr>
        <w:t>A</w:t>
      </w:r>
      <w:r w:rsidR="00370085" w:rsidRPr="00751BC9">
        <w:rPr>
          <w:rFonts w:ascii="Times New Roman" w:hAnsi="Times New Roman" w:cs="Times New Roman"/>
          <w:b/>
          <w:sz w:val="24"/>
          <w:szCs w:val="24"/>
          <w:u w:val="single"/>
        </w:rPr>
        <w:t>ttendees:</w:t>
      </w:r>
    </w:p>
    <w:p w:rsidR="00D373F0" w:rsidRDefault="00D373F0" w:rsidP="00D373F0">
      <w:pPr>
        <w:spacing w:after="0"/>
        <w:ind w:left="360"/>
        <w:rPr>
          <w:rFonts w:ascii="Times New Roman" w:hAnsi="Times New Roman" w:cs="Times New Roman"/>
          <w:sz w:val="24"/>
          <w:szCs w:val="24"/>
        </w:rPr>
      </w:pPr>
      <w:r>
        <w:rPr>
          <w:rFonts w:ascii="Times New Roman" w:hAnsi="Times New Roman" w:cs="Times New Roman"/>
          <w:sz w:val="24"/>
          <w:szCs w:val="24"/>
        </w:rPr>
        <w:t>Susan Bealko</w:t>
      </w:r>
      <w:r>
        <w:rPr>
          <w:rFonts w:ascii="Times New Roman" w:hAnsi="Times New Roman" w:cs="Times New Roman"/>
          <w:sz w:val="24"/>
          <w:szCs w:val="24"/>
        </w:rPr>
        <w:tab/>
      </w:r>
      <w:r>
        <w:rPr>
          <w:rFonts w:ascii="Times New Roman" w:hAnsi="Times New Roman" w:cs="Times New Roman"/>
          <w:sz w:val="24"/>
          <w:szCs w:val="24"/>
        </w:rPr>
        <w:tab/>
        <w:t>Tom Gray</w:t>
      </w:r>
    </w:p>
    <w:p w:rsidR="00D373F0" w:rsidRDefault="00D373F0" w:rsidP="00D373F0">
      <w:pPr>
        <w:spacing w:after="0"/>
        <w:ind w:left="360"/>
        <w:rPr>
          <w:rFonts w:ascii="Times New Roman" w:hAnsi="Times New Roman" w:cs="Times New Roman"/>
          <w:sz w:val="24"/>
          <w:szCs w:val="24"/>
        </w:rPr>
      </w:pPr>
      <w:r w:rsidRPr="00F1136E">
        <w:rPr>
          <w:rFonts w:ascii="Times New Roman" w:hAnsi="Times New Roman" w:cs="Times New Roman"/>
          <w:sz w:val="24"/>
          <w:szCs w:val="24"/>
        </w:rPr>
        <w:t xml:space="preserve">Tathagata </w:t>
      </w:r>
      <w:r>
        <w:rPr>
          <w:rFonts w:ascii="Times New Roman" w:hAnsi="Times New Roman" w:cs="Times New Roman"/>
          <w:sz w:val="24"/>
          <w:szCs w:val="24"/>
        </w:rPr>
        <w:t>Ghosh</w:t>
      </w:r>
      <w:r>
        <w:rPr>
          <w:rFonts w:ascii="Times New Roman" w:hAnsi="Times New Roman" w:cs="Times New Roman"/>
          <w:sz w:val="24"/>
          <w:szCs w:val="24"/>
        </w:rPr>
        <w:tab/>
      </w:r>
      <w:r>
        <w:rPr>
          <w:rFonts w:ascii="Times New Roman" w:hAnsi="Times New Roman" w:cs="Times New Roman"/>
          <w:sz w:val="24"/>
          <w:szCs w:val="24"/>
        </w:rPr>
        <w:tab/>
      </w:r>
      <w:r w:rsidR="00AC190F" w:rsidRPr="00344FDB">
        <w:rPr>
          <w:rFonts w:ascii="Cambria" w:hAnsi="Cambria"/>
          <w:sz w:val="24"/>
          <w:szCs w:val="24"/>
        </w:rPr>
        <w:t>Sukumar Bandopadhyay</w:t>
      </w:r>
    </w:p>
    <w:p w:rsidR="00D373F0" w:rsidRDefault="00D373F0" w:rsidP="00D373F0">
      <w:pPr>
        <w:spacing w:after="0"/>
        <w:ind w:left="360"/>
        <w:rPr>
          <w:rFonts w:ascii="Times New Roman" w:hAnsi="Times New Roman" w:cs="Times New Roman"/>
          <w:sz w:val="24"/>
          <w:szCs w:val="24"/>
        </w:rPr>
      </w:pPr>
      <w:r>
        <w:rPr>
          <w:rFonts w:ascii="Times New Roman" w:hAnsi="Times New Roman" w:cs="Times New Roman"/>
          <w:sz w:val="24"/>
          <w:szCs w:val="24"/>
        </w:rPr>
        <w:t>Steve Schafrik</w:t>
      </w:r>
      <w:r>
        <w:rPr>
          <w:rFonts w:ascii="Times New Roman" w:hAnsi="Times New Roman" w:cs="Times New Roman"/>
          <w:sz w:val="24"/>
          <w:szCs w:val="24"/>
        </w:rPr>
        <w:tab/>
      </w:r>
      <w:r>
        <w:rPr>
          <w:rFonts w:ascii="Times New Roman" w:hAnsi="Times New Roman" w:cs="Times New Roman"/>
          <w:sz w:val="24"/>
          <w:szCs w:val="24"/>
        </w:rPr>
        <w:tab/>
        <w:t xml:space="preserve">Jim </w:t>
      </w:r>
      <w:proofErr w:type="spellStart"/>
      <w:r>
        <w:rPr>
          <w:rFonts w:ascii="Times New Roman" w:hAnsi="Times New Roman" w:cs="Times New Roman"/>
          <w:sz w:val="24"/>
          <w:szCs w:val="24"/>
        </w:rPr>
        <w:t>Haughey</w:t>
      </w:r>
      <w:proofErr w:type="spellEnd"/>
    </w:p>
    <w:p w:rsidR="00D373F0" w:rsidRDefault="00D373F0" w:rsidP="00D373F0">
      <w:pPr>
        <w:spacing w:after="0"/>
        <w:ind w:left="360"/>
        <w:rPr>
          <w:rFonts w:ascii="Times New Roman" w:hAnsi="Times New Roman" w:cs="Times New Roman"/>
          <w:sz w:val="24"/>
          <w:szCs w:val="24"/>
        </w:rPr>
      </w:pPr>
      <w:r>
        <w:rPr>
          <w:rFonts w:ascii="Times New Roman" w:hAnsi="Times New Roman" w:cs="Times New Roman"/>
          <w:sz w:val="24"/>
          <w:szCs w:val="24"/>
        </w:rPr>
        <w:t>John Gefferth</w:t>
      </w:r>
      <w:r w:rsidR="00CC37EB" w:rsidRPr="00CC37EB">
        <w:rPr>
          <w:rFonts w:ascii="Times New Roman" w:hAnsi="Times New Roman" w:cs="Times New Roman"/>
          <w:sz w:val="24"/>
          <w:szCs w:val="24"/>
        </w:rPr>
        <w:t xml:space="preserve"> </w:t>
      </w:r>
      <w:r w:rsidR="00CC37EB">
        <w:rPr>
          <w:rFonts w:ascii="Times New Roman" w:hAnsi="Times New Roman" w:cs="Times New Roman"/>
          <w:sz w:val="24"/>
          <w:szCs w:val="24"/>
        </w:rPr>
        <w:tab/>
      </w:r>
      <w:r w:rsidR="00CC37EB">
        <w:rPr>
          <w:rFonts w:ascii="Times New Roman" w:hAnsi="Times New Roman" w:cs="Times New Roman"/>
          <w:sz w:val="24"/>
          <w:szCs w:val="24"/>
        </w:rPr>
        <w:tab/>
      </w:r>
      <w:r w:rsidR="00CC37EB">
        <w:rPr>
          <w:rFonts w:ascii="Times New Roman" w:hAnsi="Times New Roman" w:cs="Times New Roman"/>
          <w:sz w:val="24"/>
          <w:szCs w:val="24"/>
        </w:rPr>
        <w:t>Paul Conrad</w:t>
      </w:r>
    </w:p>
    <w:p w:rsidR="00D373F0" w:rsidRDefault="00D373F0" w:rsidP="00D373F0">
      <w:pPr>
        <w:spacing w:after="0"/>
        <w:ind w:left="360"/>
        <w:rPr>
          <w:rFonts w:ascii="Times New Roman" w:hAnsi="Times New Roman" w:cs="Times New Roman"/>
          <w:sz w:val="24"/>
          <w:szCs w:val="24"/>
        </w:rPr>
      </w:pPr>
      <w:r>
        <w:rPr>
          <w:rFonts w:ascii="Times New Roman" w:hAnsi="Times New Roman" w:cs="Times New Roman"/>
          <w:sz w:val="24"/>
          <w:szCs w:val="24"/>
        </w:rPr>
        <w:t>Mike Trevits</w:t>
      </w:r>
      <w:r>
        <w:rPr>
          <w:rFonts w:ascii="Times New Roman" w:hAnsi="Times New Roman" w:cs="Times New Roman"/>
          <w:sz w:val="24"/>
          <w:szCs w:val="24"/>
        </w:rPr>
        <w:tab/>
      </w:r>
      <w:r>
        <w:rPr>
          <w:rFonts w:ascii="Times New Roman" w:hAnsi="Times New Roman" w:cs="Times New Roman"/>
          <w:sz w:val="24"/>
          <w:szCs w:val="24"/>
        </w:rPr>
        <w:tab/>
        <w:t>Josh Brady</w:t>
      </w:r>
    </w:p>
    <w:p w:rsidR="00D373F0" w:rsidRDefault="00D373F0" w:rsidP="00D373F0">
      <w:pPr>
        <w:spacing w:after="0"/>
        <w:ind w:left="360"/>
        <w:rPr>
          <w:rFonts w:ascii="Times New Roman" w:hAnsi="Times New Roman" w:cs="Times New Roman"/>
          <w:sz w:val="24"/>
          <w:szCs w:val="24"/>
        </w:rPr>
      </w:pPr>
      <w:r>
        <w:rPr>
          <w:rFonts w:ascii="Times New Roman" w:hAnsi="Times New Roman" w:cs="Times New Roman"/>
          <w:sz w:val="24"/>
          <w:szCs w:val="24"/>
        </w:rPr>
        <w:t>George Luxbacher</w:t>
      </w:r>
      <w:r>
        <w:rPr>
          <w:rFonts w:ascii="Times New Roman" w:hAnsi="Times New Roman" w:cs="Times New Roman"/>
          <w:sz w:val="24"/>
          <w:szCs w:val="24"/>
        </w:rPr>
        <w:tab/>
      </w:r>
      <w:r>
        <w:rPr>
          <w:rFonts w:ascii="Times New Roman" w:hAnsi="Times New Roman" w:cs="Times New Roman"/>
          <w:sz w:val="24"/>
          <w:szCs w:val="24"/>
        </w:rPr>
        <w:tab/>
        <w:t>Sam Baker</w:t>
      </w:r>
    </w:p>
    <w:p w:rsidR="00D373F0" w:rsidRDefault="00D373F0" w:rsidP="00D373F0">
      <w:pPr>
        <w:spacing w:after="0"/>
        <w:ind w:left="360"/>
        <w:rPr>
          <w:rFonts w:ascii="Times New Roman" w:hAnsi="Times New Roman" w:cs="Times New Roman"/>
          <w:sz w:val="24"/>
          <w:szCs w:val="24"/>
        </w:rPr>
      </w:pPr>
      <w:r>
        <w:rPr>
          <w:rFonts w:ascii="Times New Roman" w:hAnsi="Times New Roman" w:cs="Times New Roman"/>
          <w:sz w:val="24"/>
          <w:szCs w:val="24"/>
        </w:rPr>
        <w:t>Rich Wagner</w:t>
      </w:r>
      <w:r>
        <w:rPr>
          <w:rFonts w:ascii="Times New Roman" w:hAnsi="Times New Roman" w:cs="Times New Roman"/>
          <w:sz w:val="24"/>
          <w:szCs w:val="24"/>
        </w:rPr>
        <w:tab/>
      </w:r>
      <w:r>
        <w:rPr>
          <w:rFonts w:ascii="Times New Roman" w:hAnsi="Times New Roman" w:cs="Times New Roman"/>
          <w:sz w:val="24"/>
          <w:szCs w:val="24"/>
        </w:rPr>
        <w:tab/>
        <w:t>Ed Zeglen</w:t>
      </w:r>
    </w:p>
    <w:p w:rsidR="00D373F0" w:rsidRDefault="00D373F0" w:rsidP="00D373F0">
      <w:pPr>
        <w:spacing w:after="0"/>
        <w:ind w:left="360"/>
        <w:rPr>
          <w:rFonts w:ascii="Times New Roman" w:hAnsi="Times New Roman" w:cs="Times New Roman"/>
          <w:sz w:val="24"/>
          <w:szCs w:val="24"/>
        </w:rPr>
      </w:pPr>
      <w:r>
        <w:rPr>
          <w:rFonts w:ascii="Times New Roman" w:hAnsi="Times New Roman" w:cs="Times New Roman"/>
          <w:sz w:val="24"/>
          <w:szCs w:val="24"/>
        </w:rPr>
        <w:t>Barb Arnold</w:t>
      </w:r>
      <w:r>
        <w:rPr>
          <w:rFonts w:ascii="Times New Roman" w:hAnsi="Times New Roman" w:cs="Times New Roman"/>
          <w:sz w:val="24"/>
          <w:szCs w:val="24"/>
        </w:rPr>
        <w:tab/>
      </w:r>
      <w:r>
        <w:rPr>
          <w:rFonts w:ascii="Times New Roman" w:hAnsi="Times New Roman" w:cs="Times New Roman"/>
          <w:sz w:val="24"/>
          <w:szCs w:val="24"/>
        </w:rPr>
        <w:tab/>
        <w:t>Jason Todd</w:t>
      </w:r>
      <w:r>
        <w:rPr>
          <w:rFonts w:ascii="Times New Roman" w:hAnsi="Times New Roman" w:cs="Times New Roman"/>
          <w:sz w:val="24"/>
          <w:szCs w:val="24"/>
        </w:rPr>
        <w:tab/>
      </w:r>
      <w:r>
        <w:rPr>
          <w:rFonts w:ascii="Times New Roman" w:hAnsi="Times New Roman" w:cs="Times New Roman"/>
          <w:sz w:val="24"/>
          <w:szCs w:val="24"/>
        </w:rPr>
        <w:tab/>
      </w:r>
    </w:p>
    <w:p w:rsidR="00D373F0" w:rsidRPr="00F1136E" w:rsidRDefault="00D373F0" w:rsidP="00D373F0">
      <w:pPr>
        <w:spacing w:after="0"/>
        <w:ind w:left="360"/>
        <w:rPr>
          <w:rFonts w:ascii="Times New Roman" w:hAnsi="Times New Roman" w:cs="Times New Roman"/>
          <w:sz w:val="24"/>
          <w:szCs w:val="24"/>
        </w:rPr>
      </w:pPr>
      <w:r w:rsidRPr="005F62A4">
        <w:rPr>
          <w:rFonts w:ascii="Times New Roman" w:hAnsi="Times New Roman" w:cs="Times New Roman"/>
          <w:sz w:val="24"/>
          <w:szCs w:val="24"/>
        </w:rPr>
        <w:t>Vlad Kecojevic</w:t>
      </w:r>
      <w:r>
        <w:rPr>
          <w:rFonts w:ascii="Times New Roman" w:hAnsi="Times New Roman" w:cs="Times New Roman"/>
          <w:sz w:val="24"/>
          <w:szCs w:val="24"/>
        </w:rPr>
        <w:tab/>
      </w:r>
      <w:r>
        <w:rPr>
          <w:rFonts w:ascii="Times New Roman" w:hAnsi="Times New Roman" w:cs="Times New Roman"/>
          <w:sz w:val="24"/>
          <w:szCs w:val="24"/>
        </w:rPr>
        <w:tab/>
      </w:r>
      <w:r w:rsidRPr="00F1136E">
        <w:rPr>
          <w:rFonts w:ascii="Times New Roman" w:hAnsi="Times New Roman" w:cs="Times New Roman"/>
          <w:sz w:val="24"/>
          <w:szCs w:val="24"/>
        </w:rPr>
        <w:t xml:space="preserve">Bob </w:t>
      </w:r>
      <w:proofErr w:type="spellStart"/>
      <w:r w:rsidRPr="00F1136E">
        <w:rPr>
          <w:rFonts w:ascii="Times New Roman" w:hAnsi="Times New Roman" w:cs="Times New Roman"/>
          <w:sz w:val="24"/>
          <w:szCs w:val="24"/>
        </w:rPr>
        <w:t>Kudliewac</w:t>
      </w:r>
      <w:proofErr w:type="spellEnd"/>
    </w:p>
    <w:p w:rsidR="00D373F0" w:rsidRPr="00F1136E" w:rsidRDefault="00D373F0" w:rsidP="00D373F0">
      <w:pPr>
        <w:spacing w:after="0"/>
        <w:ind w:left="360"/>
        <w:rPr>
          <w:rFonts w:ascii="Times New Roman" w:hAnsi="Times New Roman" w:cs="Times New Roman"/>
          <w:sz w:val="24"/>
          <w:szCs w:val="24"/>
        </w:rPr>
      </w:pPr>
      <w:r w:rsidRPr="00F1136E">
        <w:rPr>
          <w:rFonts w:ascii="Times New Roman" w:hAnsi="Times New Roman" w:cs="Times New Roman"/>
          <w:sz w:val="24"/>
          <w:szCs w:val="24"/>
        </w:rPr>
        <w:t>Vaibhav Raj</w:t>
      </w:r>
      <w:r>
        <w:rPr>
          <w:rFonts w:ascii="Times New Roman" w:hAnsi="Times New Roman" w:cs="Times New Roman"/>
          <w:sz w:val="24"/>
          <w:szCs w:val="24"/>
        </w:rPr>
        <w:tab/>
      </w:r>
      <w:r>
        <w:rPr>
          <w:rFonts w:ascii="Times New Roman" w:hAnsi="Times New Roman" w:cs="Times New Roman"/>
          <w:sz w:val="24"/>
          <w:szCs w:val="24"/>
        </w:rPr>
        <w:tab/>
      </w:r>
      <w:r w:rsidRPr="00F1136E">
        <w:rPr>
          <w:rFonts w:ascii="Times New Roman" w:hAnsi="Times New Roman" w:cs="Times New Roman"/>
          <w:sz w:val="24"/>
          <w:szCs w:val="24"/>
        </w:rPr>
        <w:t>Mike Keener</w:t>
      </w:r>
    </w:p>
    <w:p w:rsidR="00D373F0" w:rsidRPr="00F1136E" w:rsidRDefault="00D373F0" w:rsidP="00D373F0">
      <w:pPr>
        <w:spacing w:after="0"/>
        <w:ind w:left="360"/>
        <w:rPr>
          <w:rFonts w:ascii="Times New Roman" w:hAnsi="Times New Roman" w:cs="Times New Roman"/>
          <w:sz w:val="24"/>
          <w:szCs w:val="24"/>
        </w:rPr>
      </w:pPr>
      <w:r w:rsidRPr="00F1136E">
        <w:rPr>
          <w:rFonts w:ascii="Times New Roman" w:hAnsi="Times New Roman" w:cs="Times New Roman"/>
          <w:sz w:val="24"/>
          <w:szCs w:val="24"/>
        </w:rPr>
        <w:t>John Behr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1136E">
        <w:rPr>
          <w:rFonts w:ascii="Times New Roman" w:hAnsi="Times New Roman" w:cs="Times New Roman"/>
          <w:sz w:val="24"/>
          <w:szCs w:val="24"/>
        </w:rPr>
        <w:t>Jason Todd</w:t>
      </w:r>
    </w:p>
    <w:p w:rsidR="00D373F0" w:rsidRPr="00F1136E" w:rsidRDefault="00D373F0" w:rsidP="00D373F0">
      <w:pPr>
        <w:spacing w:after="0"/>
        <w:ind w:left="360"/>
        <w:rPr>
          <w:rFonts w:ascii="Times New Roman" w:hAnsi="Times New Roman" w:cs="Times New Roman"/>
          <w:sz w:val="24"/>
          <w:szCs w:val="24"/>
        </w:rPr>
      </w:pPr>
      <w:r w:rsidRPr="00F1136E">
        <w:rPr>
          <w:rFonts w:ascii="Times New Roman" w:hAnsi="Times New Roman" w:cs="Times New Roman"/>
          <w:sz w:val="24"/>
          <w:szCs w:val="24"/>
        </w:rPr>
        <w:t>Heather Trexler</w:t>
      </w:r>
      <w:r>
        <w:rPr>
          <w:rFonts w:ascii="Times New Roman" w:hAnsi="Times New Roman" w:cs="Times New Roman"/>
          <w:sz w:val="24"/>
          <w:szCs w:val="24"/>
        </w:rPr>
        <w:tab/>
      </w:r>
      <w:r>
        <w:rPr>
          <w:rFonts w:ascii="Times New Roman" w:hAnsi="Times New Roman" w:cs="Times New Roman"/>
          <w:sz w:val="24"/>
          <w:szCs w:val="24"/>
        </w:rPr>
        <w:tab/>
      </w:r>
      <w:r w:rsidRPr="00F1136E">
        <w:rPr>
          <w:rFonts w:ascii="Times New Roman" w:hAnsi="Times New Roman" w:cs="Times New Roman"/>
          <w:sz w:val="24"/>
          <w:szCs w:val="24"/>
        </w:rPr>
        <w:t>Joe Zelanko</w:t>
      </w:r>
    </w:p>
    <w:p w:rsidR="00D373F0" w:rsidRDefault="00D373F0" w:rsidP="00D373F0">
      <w:pPr>
        <w:spacing w:after="0"/>
        <w:ind w:left="360"/>
        <w:rPr>
          <w:rFonts w:ascii="Times New Roman" w:hAnsi="Times New Roman" w:cs="Times New Roman"/>
          <w:sz w:val="24"/>
          <w:szCs w:val="24"/>
        </w:rPr>
      </w:pPr>
      <w:r w:rsidRPr="00F1136E">
        <w:rPr>
          <w:rFonts w:ascii="Times New Roman" w:hAnsi="Times New Roman" w:cs="Times New Roman"/>
          <w:sz w:val="24"/>
          <w:szCs w:val="24"/>
        </w:rPr>
        <w:t>Bob</w:t>
      </w:r>
      <w:r>
        <w:rPr>
          <w:rFonts w:ascii="Times New Roman" w:hAnsi="Times New Roman" w:cs="Times New Roman"/>
          <w:sz w:val="24"/>
          <w:szCs w:val="24"/>
        </w:rPr>
        <w:t xml:space="preserve"> </w:t>
      </w:r>
      <w:r w:rsidRPr="005F62A4">
        <w:rPr>
          <w:rFonts w:ascii="Times New Roman" w:hAnsi="Times New Roman" w:cs="Times New Roman"/>
          <w:sz w:val="24"/>
          <w:szCs w:val="24"/>
        </w:rPr>
        <w:t>Kimutis</w:t>
      </w:r>
      <w:r>
        <w:rPr>
          <w:rFonts w:ascii="Times New Roman" w:hAnsi="Times New Roman" w:cs="Times New Roman"/>
          <w:sz w:val="24"/>
          <w:szCs w:val="24"/>
        </w:rPr>
        <w:tab/>
      </w:r>
      <w:r>
        <w:rPr>
          <w:rFonts w:ascii="Times New Roman" w:hAnsi="Times New Roman" w:cs="Times New Roman"/>
          <w:sz w:val="24"/>
          <w:szCs w:val="24"/>
        </w:rPr>
        <w:tab/>
        <w:t>Brijes Mishra</w:t>
      </w:r>
    </w:p>
    <w:p w:rsidR="00D373F0" w:rsidRDefault="00D373F0" w:rsidP="00D373F0">
      <w:pPr>
        <w:spacing w:after="0"/>
        <w:ind w:left="360"/>
        <w:rPr>
          <w:rFonts w:ascii="Times New Roman" w:hAnsi="Times New Roman" w:cs="Times New Roman"/>
          <w:sz w:val="24"/>
          <w:szCs w:val="24"/>
        </w:rPr>
      </w:pPr>
      <w:r>
        <w:rPr>
          <w:rFonts w:ascii="Times New Roman" w:hAnsi="Times New Roman" w:cs="Times New Roman"/>
          <w:sz w:val="24"/>
          <w:szCs w:val="24"/>
        </w:rPr>
        <w:t>Elham Rahimi</w:t>
      </w:r>
      <w:r>
        <w:rPr>
          <w:rFonts w:ascii="Times New Roman" w:hAnsi="Times New Roman" w:cs="Times New Roman"/>
          <w:sz w:val="24"/>
          <w:szCs w:val="24"/>
        </w:rPr>
        <w:tab/>
      </w:r>
      <w:r>
        <w:rPr>
          <w:rFonts w:ascii="Times New Roman" w:hAnsi="Times New Roman" w:cs="Times New Roman"/>
          <w:sz w:val="24"/>
          <w:szCs w:val="24"/>
        </w:rPr>
        <w:tab/>
      </w:r>
      <w:r w:rsidRPr="00F1136E">
        <w:rPr>
          <w:rFonts w:ascii="Times New Roman" w:hAnsi="Times New Roman" w:cs="Times New Roman"/>
          <w:sz w:val="24"/>
          <w:szCs w:val="24"/>
        </w:rPr>
        <w:t>Brett Ashley</w:t>
      </w:r>
    </w:p>
    <w:p w:rsidR="00B3295A" w:rsidRDefault="00AC190F" w:rsidP="00D373F0">
      <w:pPr>
        <w:spacing w:after="0"/>
        <w:ind w:left="360"/>
        <w:rPr>
          <w:rFonts w:ascii="Times New Roman" w:hAnsi="Times New Roman" w:cs="Times New Roman"/>
          <w:sz w:val="24"/>
          <w:szCs w:val="24"/>
        </w:rPr>
      </w:pPr>
      <w:r>
        <w:rPr>
          <w:rFonts w:ascii="Times New Roman" w:hAnsi="Times New Roman" w:cs="Times New Roman"/>
          <w:sz w:val="24"/>
          <w:szCs w:val="24"/>
        </w:rPr>
        <w:t>Ed Shereda</w:t>
      </w:r>
      <w:r w:rsidR="00CC37EB">
        <w:rPr>
          <w:rFonts w:ascii="Times New Roman" w:hAnsi="Times New Roman" w:cs="Times New Roman"/>
          <w:sz w:val="24"/>
          <w:szCs w:val="24"/>
        </w:rPr>
        <w:t xml:space="preserve"> </w:t>
      </w:r>
      <w:r w:rsidR="00CC37EB">
        <w:rPr>
          <w:rFonts w:ascii="Times New Roman" w:hAnsi="Times New Roman" w:cs="Times New Roman"/>
          <w:sz w:val="24"/>
          <w:szCs w:val="24"/>
        </w:rPr>
        <w:tab/>
      </w:r>
      <w:r w:rsidR="00CC37EB">
        <w:rPr>
          <w:rFonts w:ascii="Times New Roman" w:hAnsi="Times New Roman" w:cs="Times New Roman"/>
          <w:sz w:val="24"/>
          <w:szCs w:val="24"/>
        </w:rPr>
        <w:tab/>
        <w:t>John Gefferth</w:t>
      </w:r>
    </w:p>
    <w:p w:rsidR="00AC190F" w:rsidRDefault="007175D9" w:rsidP="00D373F0">
      <w:pPr>
        <w:spacing w:after="0"/>
        <w:ind w:left="360"/>
        <w:rPr>
          <w:rFonts w:ascii="Times New Roman" w:hAnsi="Times New Roman" w:cs="Times New Roman"/>
          <w:sz w:val="24"/>
          <w:szCs w:val="24"/>
        </w:rPr>
      </w:pPr>
      <w:r>
        <w:rPr>
          <w:rFonts w:ascii="Times New Roman" w:hAnsi="Times New Roman" w:cs="Times New Roman"/>
          <w:sz w:val="24"/>
          <w:szCs w:val="24"/>
        </w:rPr>
        <w:t>Ashish Kumar</w:t>
      </w:r>
      <w:r>
        <w:rPr>
          <w:rFonts w:ascii="Times New Roman" w:hAnsi="Times New Roman" w:cs="Times New Roman"/>
          <w:sz w:val="24"/>
          <w:szCs w:val="24"/>
        </w:rPr>
        <w:tab/>
      </w:r>
    </w:p>
    <w:p w:rsidR="00AC190F" w:rsidRDefault="00AC190F" w:rsidP="00AC190F">
      <w:pPr>
        <w:spacing w:after="0"/>
        <w:ind w:left="360"/>
        <w:rPr>
          <w:rFonts w:ascii="Times New Roman" w:hAnsi="Times New Roman" w:cs="Times New Roman"/>
          <w:b/>
          <w:sz w:val="24"/>
          <w:szCs w:val="24"/>
          <w:u w:val="single"/>
        </w:rPr>
      </w:pPr>
    </w:p>
    <w:p w:rsidR="00C653E6" w:rsidRPr="00751BC9" w:rsidRDefault="00C653E6" w:rsidP="00C653E6">
      <w:pPr>
        <w:spacing w:after="0"/>
        <w:ind w:left="360" w:hanging="360"/>
        <w:rPr>
          <w:rFonts w:ascii="Times New Roman" w:hAnsi="Times New Roman" w:cs="Times New Roman"/>
          <w:b/>
          <w:sz w:val="24"/>
          <w:szCs w:val="24"/>
          <w:u w:val="single"/>
        </w:rPr>
      </w:pPr>
      <w:r w:rsidRPr="00751BC9">
        <w:rPr>
          <w:rFonts w:ascii="Times New Roman" w:hAnsi="Times New Roman" w:cs="Times New Roman"/>
          <w:b/>
          <w:sz w:val="24"/>
          <w:szCs w:val="24"/>
          <w:u w:val="single"/>
        </w:rPr>
        <w:t>Visitors:</w:t>
      </w:r>
    </w:p>
    <w:p w:rsidR="00234A4A" w:rsidRPr="00751BC9" w:rsidRDefault="00234A4A" w:rsidP="00C653E6">
      <w:pPr>
        <w:spacing w:after="0"/>
        <w:ind w:left="360"/>
        <w:rPr>
          <w:rFonts w:ascii="Times New Roman" w:hAnsi="Times New Roman" w:cs="Times New Roman"/>
          <w:sz w:val="24"/>
          <w:szCs w:val="24"/>
        </w:rPr>
      </w:pPr>
      <w:r w:rsidRPr="00751BC9">
        <w:rPr>
          <w:rFonts w:ascii="Times New Roman" w:hAnsi="Times New Roman" w:cs="Times New Roman"/>
          <w:sz w:val="24"/>
          <w:szCs w:val="24"/>
        </w:rPr>
        <w:t>Josh Brady</w:t>
      </w:r>
    </w:p>
    <w:p w:rsidR="007F191F" w:rsidRPr="00751BC9" w:rsidRDefault="007F191F" w:rsidP="00C653E6">
      <w:pPr>
        <w:spacing w:after="0"/>
        <w:ind w:left="360"/>
        <w:rPr>
          <w:rFonts w:ascii="Times New Roman" w:hAnsi="Times New Roman" w:cs="Times New Roman"/>
          <w:sz w:val="24"/>
          <w:szCs w:val="24"/>
        </w:rPr>
      </w:pPr>
      <w:r w:rsidRPr="00751BC9">
        <w:rPr>
          <w:rFonts w:ascii="Times New Roman" w:hAnsi="Times New Roman" w:cs="Times New Roman"/>
          <w:sz w:val="24"/>
          <w:szCs w:val="24"/>
        </w:rPr>
        <w:t>Leslie Watson</w:t>
      </w:r>
    </w:p>
    <w:p w:rsidR="00C653E6" w:rsidRPr="00751BC9" w:rsidRDefault="00C653E6" w:rsidP="00C653E6">
      <w:pPr>
        <w:spacing w:after="0"/>
        <w:ind w:left="360"/>
        <w:rPr>
          <w:rFonts w:ascii="Times New Roman" w:hAnsi="Times New Roman" w:cs="Times New Roman"/>
          <w:sz w:val="24"/>
          <w:szCs w:val="24"/>
        </w:rPr>
      </w:pPr>
      <w:r w:rsidRPr="00751BC9">
        <w:rPr>
          <w:rFonts w:ascii="Times New Roman" w:hAnsi="Times New Roman" w:cs="Times New Roman"/>
          <w:sz w:val="24"/>
          <w:szCs w:val="24"/>
        </w:rPr>
        <w:t>Mark LeVier</w:t>
      </w:r>
    </w:p>
    <w:p w:rsidR="00C653E6" w:rsidRPr="00751BC9" w:rsidRDefault="006D31DC" w:rsidP="00C653E6">
      <w:pPr>
        <w:spacing w:after="0"/>
        <w:ind w:left="360"/>
        <w:rPr>
          <w:rFonts w:ascii="Times New Roman" w:hAnsi="Times New Roman" w:cs="Times New Roman"/>
          <w:sz w:val="24"/>
          <w:szCs w:val="24"/>
        </w:rPr>
      </w:pPr>
      <w:r w:rsidRPr="00751BC9">
        <w:rPr>
          <w:rFonts w:ascii="Times New Roman" w:hAnsi="Times New Roman" w:cs="Times New Roman"/>
          <w:sz w:val="24"/>
          <w:szCs w:val="24"/>
        </w:rPr>
        <w:t>Ron Parra</w:t>
      </w:r>
      <w:r w:rsidR="00C653E6" w:rsidRPr="00751BC9">
        <w:rPr>
          <w:rFonts w:ascii="Times New Roman" w:hAnsi="Times New Roman" w:cs="Times New Roman"/>
          <w:sz w:val="24"/>
          <w:szCs w:val="24"/>
        </w:rPr>
        <w:t>tt</w:t>
      </w:r>
    </w:p>
    <w:p w:rsidR="00C653E6" w:rsidRPr="00751BC9" w:rsidRDefault="00ED0CA8" w:rsidP="00C653E6">
      <w:pPr>
        <w:spacing w:after="0"/>
        <w:ind w:left="360"/>
        <w:rPr>
          <w:rFonts w:ascii="Times New Roman" w:hAnsi="Times New Roman" w:cs="Times New Roman"/>
          <w:sz w:val="24"/>
          <w:szCs w:val="24"/>
        </w:rPr>
      </w:pPr>
      <w:r w:rsidRPr="00751BC9">
        <w:rPr>
          <w:rFonts w:ascii="Times New Roman" w:hAnsi="Times New Roman" w:cs="Times New Roman"/>
          <w:sz w:val="24"/>
          <w:szCs w:val="24"/>
        </w:rPr>
        <w:t>Dave</w:t>
      </w:r>
      <w:r w:rsidR="00C653E6" w:rsidRPr="00751BC9">
        <w:rPr>
          <w:rFonts w:ascii="Times New Roman" w:hAnsi="Times New Roman" w:cs="Times New Roman"/>
          <w:sz w:val="24"/>
          <w:szCs w:val="24"/>
        </w:rPr>
        <w:t xml:space="preserve"> Kanagy</w:t>
      </w:r>
    </w:p>
    <w:p w:rsidR="00C653E6" w:rsidRPr="00751BC9" w:rsidRDefault="00C653E6" w:rsidP="00C653E6">
      <w:pPr>
        <w:spacing w:after="0"/>
        <w:ind w:left="360"/>
        <w:rPr>
          <w:rFonts w:ascii="Times New Roman" w:hAnsi="Times New Roman" w:cs="Times New Roman"/>
          <w:sz w:val="24"/>
          <w:szCs w:val="24"/>
        </w:rPr>
      </w:pPr>
    </w:p>
    <w:p w:rsidR="00984F19" w:rsidRPr="00984F19" w:rsidRDefault="00984F19" w:rsidP="00984F19">
      <w:pPr>
        <w:spacing w:after="120"/>
        <w:rPr>
          <w:rFonts w:ascii="Cambria" w:hAnsi="Cambria"/>
          <w:b/>
          <w:sz w:val="24"/>
          <w:szCs w:val="24"/>
        </w:rPr>
      </w:pPr>
      <w:r w:rsidRPr="00984F19">
        <w:rPr>
          <w:rFonts w:ascii="Cambria" w:hAnsi="Cambria"/>
          <w:b/>
          <w:sz w:val="24"/>
          <w:szCs w:val="24"/>
        </w:rPr>
        <w:lastRenderedPageBreak/>
        <w:t>Meeting Commenced at 9:00am</w:t>
      </w:r>
    </w:p>
    <w:p w:rsidR="00984F19" w:rsidRPr="00984F19" w:rsidRDefault="00984F19" w:rsidP="00984F19">
      <w:pPr>
        <w:spacing w:after="120"/>
        <w:rPr>
          <w:rFonts w:ascii="Cambria" w:hAnsi="Cambria"/>
          <w:b/>
          <w:sz w:val="24"/>
          <w:szCs w:val="24"/>
        </w:rPr>
      </w:pPr>
      <w:r w:rsidRPr="00984F19">
        <w:rPr>
          <w:rFonts w:ascii="Cambria" w:hAnsi="Cambria"/>
          <w:b/>
          <w:sz w:val="24"/>
          <w:szCs w:val="24"/>
        </w:rPr>
        <w:t>Conducting:  Susan Bealko, C&amp;E Division Chair, 2022-23</w:t>
      </w:r>
      <w:r w:rsidRPr="00984F19">
        <w:rPr>
          <w:rFonts w:ascii="Cambria" w:hAnsi="Cambria"/>
          <w:b/>
          <w:sz w:val="24"/>
          <w:szCs w:val="24"/>
        </w:rPr>
        <w:br/>
        <w:t>Notes taken by Paul Conrad</w:t>
      </w:r>
    </w:p>
    <w:p w:rsidR="007F191F" w:rsidRPr="00751BC9" w:rsidRDefault="007F191F" w:rsidP="007F191F">
      <w:pPr>
        <w:pStyle w:val="ListParagraph"/>
        <w:spacing w:after="0"/>
        <w:rPr>
          <w:rFonts w:ascii="Times New Roman" w:hAnsi="Times New Roman" w:cs="Times New Roman"/>
          <w:sz w:val="24"/>
          <w:szCs w:val="24"/>
        </w:rPr>
      </w:pPr>
    </w:p>
    <w:p w:rsidR="007F191F" w:rsidRPr="00751BC9" w:rsidRDefault="007F191F" w:rsidP="007F191F">
      <w:pPr>
        <w:pStyle w:val="ListParagraph"/>
        <w:numPr>
          <w:ilvl w:val="0"/>
          <w:numId w:val="4"/>
        </w:numPr>
        <w:rPr>
          <w:rFonts w:ascii="Times New Roman" w:hAnsi="Times New Roman" w:cs="Times New Roman"/>
          <w:sz w:val="24"/>
          <w:szCs w:val="24"/>
        </w:rPr>
      </w:pPr>
      <w:r w:rsidRPr="00751BC9">
        <w:rPr>
          <w:rFonts w:ascii="Times New Roman" w:hAnsi="Times New Roman" w:cs="Times New Roman"/>
          <w:sz w:val="24"/>
          <w:szCs w:val="24"/>
        </w:rPr>
        <w:t>Safety Share.  John Gefferth – Carrying heavy items</w:t>
      </w:r>
      <w:r w:rsidR="002C5B05" w:rsidRPr="00751BC9">
        <w:rPr>
          <w:rFonts w:ascii="Times New Roman" w:hAnsi="Times New Roman" w:cs="Times New Roman"/>
          <w:sz w:val="24"/>
          <w:szCs w:val="24"/>
        </w:rPr>
        <w:t xml:space="preserve"> can lead to</w:t>
      </w:r>
      <w:r w:rsidRPr="00751BC9">
        <w:rPr>
          <w:rFonts w:ascii="Times New Roman" w:hAnsi="Times New Roman" w:cs="Times New Roman"/>
          <w:sz w:val="24"/>
          <w:szCs w:val="24"/>
        </w:rPr>
        <w:t xml:space="preserve"> knee strains and sprains.  </w:t>
      </w:r>
      <w:r w:rsidR="002C5B05" w:rsidRPr="00751BC9">
        <w:rPr>
          <w:rFonts w:ascii="Times New Roman" w:hAnsi="Times New Roman" w:cs="Times New Roman"/>
          <w:sz w:val="24"/>
          <w:szCs w:val="24"/>
        </w:rPr>
        <w:t>Make sure that you are s</w:t>
      </w:r>
      <w:r w:rsidRPr="00751BC9">
        <w:rPr>
          <w:rFonts w:ascii="Times New Roman" w:hAnsi="Times New Roman" w:cs="Times New Roman"/>
          <w:sz w:val="24"/>
          <w:szCs w:val="24"/>
        </w:rPr>
        <w:t>tretch</w:t>
      </w:r>
      <w:r w:rsidR="002C5B05" w:rsidRPr="00751BC9">
        <w:rPr>
          <w:rFonts w:ascii="Times New Roman" w:hAnsi="Times New Roman" w:cs="Times New Roman"/>
          <w:sz w:val="24"/>
          <w:szCs w:val="24"/>
        </w:rPr>
        <w:t>ing</w:t>
      </w:r>
      <w:r w:rsidRPr="00751BC9">
        <w:rPr>
          <w:rFonts w:ascii="Times New Roman" w:hAnsi="Times New Roman" w:cs="Times New Roman"/>
          <w:sz w:val="24"/>
          <w:szCs w:val="24"/>
        </w:rPr>
        <w:t xml:space="preserve"> at home</w:t>
      </w:r>
      <w:r w:rsidR="002C5B05" w:rsidRPr="00751BC9">
        <w:rPr>
          <w:rFonts w:ascii="Times New Roman" w:hAnsi="Times New Roman" w:cs="Times New Roman"/>
          <w:sz w:val="24"/>
          <w:szCs w:val="24"/>
        </w:rPr>
        <w:t xml:space="preserve"> to prevent injury as p</w:t>
      </w:r>
      <w:r w:rsidRPr="00751BC9">
        <w:rPr>
          <w:rFonts w:ascii="Times New Roman" w:hAnsi="Times New Roman" w:cs="Times New Roman"/>
          <w:sz w:val="24"/>
          <w:szCs w:val="24"/>
        </w:rPr>
        <w:t xml:space="preserve">eople are not moving around as much working from home.  </w:t>
      </w:r>
    </w:p>
    <w:p w:rsidR="007F191F" w:rsidRPr="00751BC9" w:rsidRDefault="007F191F" w:rsidP="007F191F">
      <w:pPr>
        <w:pStyle w:val="ListParagraph"/>
        <w:rPr>
          <w:rFonts w:ascii="Times New Roman" w:hAnsi="Times New Roman" w:cs="Times New Roman"/>
          <w:sz w:val="24"/>
          <w:szCs w:val="24"/>
        </w:rPr>
      </w:pPr>
    </w:p>
    <w:p w:rsidR="007F191F" w:rsidRPr="00751BC9" w:rsidRDefault="007F191F" w:rsidP="007F191F">
      <w:pPr>
        <w:pStyle w:val="ListParagraph"/>
        <w:numPr>
          <w:ilvl w:val="0"/>
          <w:numId w:val="4"/>
        </w:numPr>
        <w:rPr>
          <w:rFonts w:ascii="Times New Roman" w:hAnsi="Times New Roman" w:cs="Times New Roman"/>
          <w:sz w:val="24"/>
          <w:szCs w:val="24"/>
        </w:rPr>
      </w:pPr>
      <w:r w:rsidRPr="00751BC9">
        <w:rPr>
          <w:rFonts w:ascii="Times New Roman" w:hAnsi="Times New Roman" w:cs="Times New Roman"/>
          <w:sz w:val="24"/>
          <w:szCs w:val="24"/>
        </w:rPr>
        <w:t>Mine Rescue Operations.</w:t>
      </w:r>
    </w:p>
    <w:p w:rsidR="007F191F" w:rsidRPr="00751BC9" w:rsidRDefault="007F191F" w:rsidP="007F191F">
      <w:pPr>
        <w:pStyle w:val="ListParagraph"/>
        <w:rPr>
          <w:rFonts w:ascii="Times New Roman" w:hAnsi="Times New Roman" w:cs="Times New Roman"/>
          <w:sz w:val="24"/>
          <w:szCs w:val="24"/>
        </w:rPr>
      </w:pPr>
    </w:p>
    <w:p w:rsidR="00AD0888" w:rsidRDefault="00FE52FC" w:rsidP="00AD0888">
      <w:pPr>
        <w:pStyle w:val="ListParagraph"/>
        <w:rPr>
          <w:rFonts w:ascii="Times New Roman" w:hAnsi="Times New Roman" w:cs="Times New Roman"/>
          <w:sz w:val="24"/>
          <w:szCs w:val="24"/>
        </w:rPr>
      </w:pPr>
      <w:r w:rsidRPr="00751BC9">
        <w:rPr>
          <w:rFonts w:ascii="Times New Roman" w:hAnsi="Times New Roman" w:cs="Times New Roman"/>
          <w:sz w:val="24"/>
          <w:szCs w:val="24"/>
        </w:rPr>
        <w:t>Josh Brady</w:t>
      </w:r>
      <w:r w:rsidR="005E5DD2" w:rsidRPr="00751BC9">
        <w:rPr>
          <w:rFonts w:ascii="Times New Roman" w:hAnsi="Times New Roman" w:cs="Times New Roman"/>
          <w:sz w:val="24"/>
          <w:szCs w:val="24"/>
        </w:rPr>
        <w:t xml:space="preserve"> discussed the Eastern Collegiate Mine Rescue Competition.  Currently, three teams compete in the competition</w:t>
      </w:r>
      <w:r w:rsidR="00D677E7">
        <w:rPr>
          <w:rFonts w:ascii="Times New Roman" w:hAnsi="Times New Roman" w:cs="Times New Roman"/>
          <w:sz w:val="24"/>
          <w:szCs w:val="24"/>
        </w:rPr>
        <w:t>:</w:t>
      </w:r>
      <w:r w:rsidR="005E5DD2" w:rsidRPr="00751BC9">
        <w:rPr>
          <w:rFonts w:ascii="Times New Roman" w:hAnsi="Times New Roman" w:cs="Times New Roman"/>
          <w:sz w:val="24"/>
          <w:szCs w:val="24"/>
        </w:rPr>
        <w:t xml:space="preserve"> University of Kentucky, West Virginia Universi</w:t>
      </w:r>
      <w:r w:rsidR="00493FF5" w:rsidRPr="00751BC9">
        <w:rPr>
          <w:rFonts w:ascii="Times New Roman" w:hAnsi="Times New Roman" w:cs="Times New Roman"/>
          <w:sz w:val="24"/>
          <w:szCs w:val="24"/>
        </w:rPr>
        <w:t>ty, and Virginia Tech.  Student</w:t>
      </w:r>
      <w:r w:rsidR="005E5DD2" w:rsidRPr="00751BC9">
        <w:rPr>
          <w:rFonts w:ascii="Times New Roman" w:hAnsi="Times New Roman" w:cs="Times New Roman"/>
          <w:sz w:val="24"/>
          <w:szCs w:val="24"/>
        </w:rPr>
        <w:t xml:space="preserve"> participants gain employable skills</w:t>
      </w:r>
      <w:r w:rsidR="00E0432A">
        <w:rPr>
          <w:rFonts w:ascii="Times New Roman" w:hAnsi="Times New Roman" w:cs="Times New Roman"/>
          <w:sz w:val="24"/>
          <w:szCs w:val="24"/>
        </w:rPr>
        <w:t>, in addition to technical skills they build teamwork and communication skills</w:t>
      </w:r>
      <w:r w:rsidR="005E5DD2" w:rsidRPr="00751BC9">
        <w:rPr>
          <w:rFonts w:ascii="Times New Roman" w:hAnsi="Times New Roman" w:cs="Times New Roman"/>
          <w:sz w:val="24"/>
          <w:szCs w:val="24"/>
        </w:rPr>
        <w:t xml:space="preserve">.  Josh requested that the Coal &amp; Energy division donate $1,000 for each team to participate in the upcoming competition.  The cost for supplies to compete is </w:t>
      </w:r>
      <w:r w:rsidR="00992DE2">
        <w:rPr>
          <w:rFonts w:ascii="Times New Roman" w:hAnsi="Times New Roman" w:cs="Times New Roman"/>
          <w:sz w:val="24"/>
          <w:szCs w:val="24"/>
        </w:rPr>
        <w:t>significant</w:t>
      </w:r>
      <w:r w:rsidR="005E5DD2" w:rsidRPr="00751BC9">
        <w:rPr>
          <w:rFonts w:ascii="Times New Roman" w:hAnsi="Times New Roman" w:cs="Times New Roman"/>
          <w:sz w:val="24"/>
          <w:szCs w:val="24"/>
        </w:rPr>
        <w:t xml:space="preserve"> and the C&amp;E Division has been a great supporter o</w:t>
      </w:r>
      <w:r w:rsidR="00751BC9">
        <w:rPr>
          <w:rFonts w:ascii="Times New Roman" w:hAnsi="Times New Roman" w:cs="Times New Roman"/>
          <w:sz w:val="24"/>
          <w:szCs w:val="24"/>
        </w:rPr>
        <w:t xml:space="preserve">f the competition.  </w:t>
      </w:r>
    </w:p>
    <w:p w:rsidR="00AD0888" w:rsidRDefault="00AD0888" w:rsidP="00AD0888">
      <w:pPr>
        <w:pStyle w:val="ListParagraph"/>
        <w:rPr>
          <w:rFonts w:ascii="Times New Roman" w:hAnsi="Times New Roman" w:cs="Times New Roman"/>
          <w:sz w:val="24"/>
          <w:szCs w:val="24"/>
        </w:rPr>
      </w:pPr>
    </w:p>
    <w:p w:rsidR="00AA6A5A" w:rsidRDefault="00751BC9" w:rsidP="00AD0888">
      <w:pPr>
        <w:pStyle w:val="ListParagraph"/>
        <w:rPr>
          <w:rFonts w:ascii="Times New Roman" w:hAnsi="Times New Roman" w:cs="Times New Roman"/>
          <w:sz w:val="24"/>
          <w:szCs w:val="24"/>
        </w:rPr>
      </w:pPr>
      <w:r>
        <w:rPr>
          <w:rFonts w:ascii="Times New Roman" w:hAnsi="Times New Roman" w:cs="Times New Roman"/>
          <w:sz w:val="24"/>
          <w:szCs w:val="24"/>
        </w:rPr>
        <w:t>Mike Trevit</w:t>
      </w:r>
      <w:r w:rsidR="005E5DD2" w:rsidRPr="00751BC9">
        <w:rPr>
          <w:rFonts w:ascii="Times New Roman" w:hAnsi="Times New Roman" w:cs="Times New Roman"/>
          <w:sz w:val="24"/>
          <w:szCs w:val="24"/>
        </w:rPr>
        <w:t>s stated that the Pittsburgh Section of SME is willing to provide financial support, but they must be asked.  George Luxbacher stated that</w:t>
      </w:r>
      <w:r w:rsidR="00CC37EB">
        <w:rPr>
          <w:rFonts w:ascii="Times New Roman" w:hAnsi="Times New Roman" w:cs="Times New Roman"/>
          <w:sz w:val="24"/>
          <w:szCs w:val="24"/>
        </w:rPr>
        <w:t xml:space="preserve"> future</w:t>
      </w:r>
      <w:r w:rsidR="005E5DD2" w:rsidRPr="00751BC9">
        <w:rPr>
          <w:rFonts w:ascii="Times New Roman" w:hAnsi="Times New Roman" w:cs="Times New Roman"/>
          <w:sz w:val="24"/>
          <w:szCs w:val="24"/>
        </w:rPr>
        <w:t xml:space="preserve"> requests for financial support from the C&amp;E Division </w:t>
      </w:r>
      <w:r w:rsidR="00CC37EB">
        <w:rPr>
          <w:rFonts w:ascii="Times New Roman" w:hAnsi="Times New Roman" w:cs="Times New Roman"/>
          <w:sz w:val="24"/>
          <w:szCs w:val="24"/>
        </w:rPr>
        <w:t>should</w:t>
      </w:r>
      <w:r w:rsidR="005E5DD2" w:rsidRPr="00751BC9">
        <w:rPr>
          <w:rFonts w:ascii="Times New Roman" w:hAnsi="Times New Roman" w:cs="Times New Roman"/>
          <w:sz w:val="24"/>
          <w:szCs w:val="24"/>
        </w:rPr>
        <w:t xml:space="preserve"> be submitted in writing before the meeting.  </w:t>
      </w:r>
    </w:p>
    <w:p w:rsidR="00AA6A5A" w:rsidRDefault="00AA6A5A" w:rsidP="007F191F">
      <w:pPr>
        <w:spacing w:after="0"/>
        <w:ind w:left="720"/>
        <w:rPr>
          <w:rFonts w:ascii="Times New Roman" w:hAnsi="Times New Roman" w:cs="Times New Roman"/>
          <w:sz w:val="24"/>
          <w:szCs w:val="24"/>
        </w:rPr>
      </w:pPr>
    </w:p>
    <w:p w:rsidR="00FE52FC" w:rsidRPr="00751BC9" w:rsidRDefault="005E5DD2" w:rsidP="007F191F">
      <w:pPr>
        <w:spacing w:after="0"/>
        <w:ind w:left="720"/>
        <w:rPr>
          <w:rFonts w:ascii="Times New Roman" w:hAnsi="Times New Roman" w:cs="Times New Roman"/>
          <w:sz w:val="24"/>
          <w:szCs w:val="24"/>
        </w:rPr>
      </w:pPr>
      <w:r w:rsidRPr="00751BC9">
        <w:rPr>
          <w:rFonts w:ascii="Times New Roman" w:hAnsi="Times New Roman" w:cs="Times New Roman"/>
          <w:sz w:val="24"/>
          <w:szCs w:val="24"/>
        </w:rPr>
        <w:t>Steve Schafrik revised the request for financial support to $2,000 per team.  Sam Baker made a motion to</w:t>
      </w:r>
      <w:r w:rsidR="004E0377">
        <w:rPr>
          <w:rFonts w:ascii="Times New Roman" w:hAnsi="Times New Roman" w:cs="Times New Roman"/>
          <w:sz w:val="24"/>
          <w:szCs w:val="24"/>
        </w:rPr>
        <w:t xml:space="preserve"> increase the donation amount to </w:t>
      </w:r>
      <w:r w:rsidRPr="00751BC9">
        <w:rPr>
          <w:rFonts w:ascii="Times New Roman" w:hAnsi="Times New Roman" w:cs="Times New Roman"/>
          <w:sz w:val="24"/>
          <w:szCs w:val="24"/>
        </w:rPr>
        <w:t>$2,00</w:t>
      </w:r>
      <w:r w:rsidR="00E82422" w:rsidRPr="00751BC9">
        <w:rPr>
          <w:rFonts w:ascii="Times New Roman" w:hAnsi="Times New Roman" w:cs="Times New Roman"/>
          <w:sz w:val="24"/>
          <w:szCs w:val="24"/>
        </w:rPr>
        <w:t>0</w:t>
      </w:r>
      <w:r w:rsidR="004E0377">
        <w:rPr>
          <w:rFonts w:ascii="Times New Roman" w:hAnsi="Times New Roman" w:cs="Times New Roman"/>
          <w:sz w:val="24"/>
          <w:szCs w:val="24"/>
        </w:rPr>
        <w:t xml:space="preserve"> f</w:t>
      </w:r>
      <w:r w:rsidRPr="00751BC9">
        <w:rPr>
          <w:rFonts w:ascii="Times New Roman" w:hAnsi="Times New Roman" w:cs="Times New Roman"/>
          <w:sz w:val="24"/>
          <w:szCs w:val="24"/>
        </w:rPr>
        <w:t>o</w:t>
      </w:r>
      <w:r w:rsidR="004E0377">
        <w:rPr>
          <w:rFonts w:ascii="Times New Roman" w:hAnsi="Times New Roman" w:cs="Times New Roman"/>
          <w:sz w:val="24"/>
          <w:szCs w:val="24"/>
        </w:rPr>
        <w:t xml:space="preserve">r each team participating in Mine Rescue </w:t>
      </w:r>
      <w:r w:rsidRPr="00751BC9">
        <w:rPr>
          <w:rFonts w:ascii="Times New Roman" w:hAnsi="Times New Roman" w:cs="Times New Roman"/>
          <w:sz w:val="24"/>
          <w:szCs w:val="24"/>
        </w:rPr>
        <w:t>competition</w:t>
      </w:r>
      <w:r w:rsidR="004E0377">
        <w:rPr>
          <w:rFonts w:ascii="Times New Roman" w:hAnsi="Times New Roman" w:cs="Times New Roman"/>
          <w:sz w:val="24"/>
          <w:szCs w:val="24"/>
        </w:rPr>
        <w:t>s</w:t>
      </w:r>
      <w:r w:rsidRPr="00751BC9">
        <w:rPr>
          <w:rFonts w:ascii="Times New Roman" w:hAnsi="Times New Roman" w:cs="Times New Roman"/>
          <w:sz w:val="24"/>
          <w:szCs w:val="24"/>
        </w:rPr>
        <w:t>.  Ed Zeglen seconded the motion.  Motion passed.  Follow-up discussion suggested that teams should approach NIOSH to use their facilities for competitions.</w:t>
      </w:r>
    </w:p>
    <w:p w:rsidR="00FE52FC" w:rsidRPr="00751BC9" w:rsidRDefault="00FE52FC" w:rsidP="00FE52FC">
      <w:pPr>
        <w:spacing w:after="0"/>
        <w:ind w:left="720" w:hanging="360"/>
        <w:rPr>
          <w:rFonts w:ascii="Times New Roman" w:hAnsi="Times New Roman" w:cs="Times New Roman"/>
          <w:sz w:val="24"/>
          <w:szCs w:val="24"/>
        </w:rPr>
      </w:pPr>
    </w:p>
    <w:p w:rsidR="00493FF5" w:rsidRPr="00751BC9" w:rsidRDefault="00493FF5" w:rsidP="00FE52FC">
      <w:pPr>
        <w:spacing w:after="0"/>
        <w:ind w:left="720" w:hanging="360"/>
        <w:rPr>
          <w:rFonts w:ascii="Times New Roman" w:hAnsi="Times New Roman" w:cs="Times New Roman"/>
          <w:sz w:val="24"/>
          <w:szCs w:val="24"/>
        </w:rPr>
      </w:pPr>
    </w:p>
    <w:p w:rsidR="00FE52FC" w:rsidRPr="00751BC9" w:rsidRDefault="00FE52FC" w:rsidP="007F191F">
      <w:pPr>
        <w:pStyle w:val="ListParagraph"/>
        <w:numPr>
          <w:ilvl w:val="0"/>
          <w:numId w:val="4"/>
        </w:numPr>
        <w:spacing w:after="0"/>
        <w:rPr>
          <w:rFonts w:ascii="Times New Roman" w:hAnsi="Times New Roman" w:cs="Times New Roman"/>
          <w:sz w:val="24"/>
          <w:szCs w:val="24"/>
        </w:rPr>
      </w:pPr>
      <w:r w:rsidRPr="00751BC9">
        <w:rPr>
          <w:rFonts w:ascii="Times New Roman" w:hAnsi="Times New Roman" w:cs="Times New Roman"/>
          <w:sz w:val="24"/>
          <w:szCs w:val="24"/>
        </w:rPr>
        <w:t>Leslie Watson an</w:t>
      </w:r>
      <w:r w:rsidR="008079AA" w:rsidRPr="00751BC9">
        <w:rPr>
          <w:rFonts w:ascii="Times New Roman" w:hAnsi="Times New Roman" w:cs="Times New Roman"/>
          <w:sz w:val="24"/>
          <w:szCs w:val="24"/>
        </w:rPr>
        <w:t xml:space="preserve">d Tom Gray SME G-Pac Committee stated that </w:t>
      </w:r>
      <w:r w:rsidR="00E82422" w:rsidRPr="00751BC9">
        <w:rPr>
          <w:rFonts w:ascii="Times New Roman" w:hAnsi="Times New Roman" w:cs="Times New Roman"/>
          <w:sz w:val="24"/>
          <w:szCs w:val="24"/>
        </w:rPr>
        <w:t>SME’s G-P</w:t>
      </w:r>
      <w:r w:rsidR="008079AA" w:rsidRPr="00751BC9">
        <w:rPr>
          <w:rFonts w:ascii="Times New Roman" w:hAnsi="Times New Roman" w:cs="Times New Roman"/>
          <w:sz w:val="24"/>
          <w:szCs w:val="24"/>
        </w:rPr>
        <w:t>ac committee</w:t>
      </w:r>
      <w:r w:rsidR="00E82422" w:rsidRPr="00751BC9">
        <w:rPr>
          <w:rFonts w:ascii="Times New Roman" w:hAnsi="Times New Roman" w:cs="Times New Roman"/>
          <w:sz w:val="24"/>
          <w:szCs w:val="24"/>
        </w:rPr>
        <w:t xml:space="preserve"> creates technical briefs for products that can</w:t>
      </w:r>
      <w:r w:rsidR="008079AA" w:rsidRPr="00751BC9">
        <w:rPr>
          <w:rFonts w:ascii="Times New Roman" w:hAnsi="Times New Roman" w:cs="Times New Roman"/>
          <w:sz w:val="24"/>
          <w:szCs w:val="24"/>
        </w:rPr>
        <w:t xml:space="preserve"> be made from coal and</w:t>
      </w:r>
      <w:r w:rsidR="00E82422" w:rsidRPr="00751BC9">
        <w:rPr>
          <w:rFonts w:ascii="Times New Roman" w:hAnsi="Times New Roman" w:cs="Times New Roman"/>
          <w:sz w:val="24"/>
          <w:szCs w:val="24"/>
        </w:rPr>
        <w:t xml:space="preserve"> coal by-products, including recovery of rare-earth elements.  Every division of SME can have two representatives on the </w:t>
      </w:r>
      <w:r w:rsidR="008079AA" w:rsidRPr="00751BC9">
        <w:rPr>
          <w:rFonts w:ascii="Times New Roman" w:hAnsi="Times New Roman" w:cs="Times New Roman"/>
          <w:sz w:val="24"/>
          <w:szCs w:val="24"/>
        </w:rPr>
        <w:t xml:space="preserve">G-Pac </w:t>
      </w:r>
      <w:r w:rsidR="00E82422" w:rsidRPr="00751BC9">
        <w:rPr>
          <w:rFonts w:ascii="Times New Roman" w:hAnsi="Times New Roman" w:cs="Times New Roman"/>
          <w:sz w:val="24"/>
          <w:szCs w:val="24"/>
        </w:rPr>
        <w:t xml:space="preserve">committee.  Information developed by G-Pac is provided to United States Congressional representatives.  Each SME division can have two representatives on the G-Pac Committee.  </w:t>
      </w:r>
      <w:r w:rsidR="008079AA" w:rsidRPr="00751BC9">
        <w:rPr>
          <w:rFonts w:ascii="Times New Roman" w:hAnsi="Times New Roman" w:cs="Times New Roman"/>
          <w:sz w:val="24"/>
          <w:szCs w:val="24"/>
        </w:rPr>
        <w:t xml:space="preserve">The </w:t>
      </w:r>
      <w:r w:rsidR="00E82422" w:rsidRPr="00751BC9">
        <w:rPr>
          <w:rFonts w:ascii="Times New Roman" w:hAnsi="Times New Roman" w:cs="Times New Roman"/>
          <w:sz w:val="24"/>
          <w:szCs w:val="24"/>
        </w:rPr>
        <w:t xml:space="preserve">G-Pac </w:t>
      </w:r>
      <w:r w:rsidR="008079AA" w:rsidRPr="00751BC9">
        <w:rPr>
          <w:rFonts w:ascii="Times New Roman" w:hAnsi="Times New Roman" w:cs="Times New Roman"/>
          <w:sz w:val="24"/>
          <w:szCs w:val="24"/>
        </w:rPr>
        <w:t xml:space="preserve">committee </w:t>
      </w:r>
      <w:r w:rsidR="00E82422" w:rsidRPr="00751BC9">
        <w:rPr>
          <w:rFonts w:ascii="Times New Roman" w:hAnsi="Times New Roman" w:cs="Times New Roman"/>
          <w:sz w:val="24"/>
          <w:szCs w:val="24"/>
        </w:rPr>
        <w:t>requested that the C&amp;E Division provide a second member to be on the committee.  John Geffert</w:t>
      </w:r>
      <w:r w:rsidR="00E865B2" w:rsidRPr="00751BC9">
        <w:rPr>
          <w:rFonts w:ascii="Times New Roman" w:hAnsi="Times New Roman" w:cs="Times New Roman"/>
          <w:sz w:val="24"/>
          <w:szCs w:val="24"/>
        </w:rPr>
        <w:t>h</w:t>
      </w:r>
      <w:r w:rsidR="00E82422" w:rsidRPr="00751BC9">
        <w:rPr>
          <w:rFonts w:ascii="Times New Roman" w:hAnsi="Times New Roman" w:cs="Times New Roman"/>
          <w:sz w:val="24"/>
          <w:szCs w:val="24"/>
        </w:rPr>
        <w:t xml:space="preserve"> is already on the committee.  Tom Gray stated that G-Pac committee </w:t>
      </w:r>
      <w:r w:rsidR="008079AA" w:rsidRPr="00751BC9">
        <w:rPr>
          <w:rFonts w:ascii="Times New Roman" w:hAnsi="Times New Roman" w:cs="Times New Roman"/>
          <w:sz w:val="24"/>
          <w:szCs w:val="24"/>
        </w:rPr>
        <w:t xml:space="preserve">members </w:t>
      </w:r>
      <w:r w:rsidR="00E82422" w:rsidRPr="00751BC9">
        <w:rPr>
          <w:rFonts w:ascii="Times New Roman" w:hAnsi="Times New Roman" w:cs="Times New Roman"/>
          <w:sz w:val="24"/>
          <w:szCs w:val="24"/>
        </w:rPr>
        <w:t>work time is about 3 to 4 hours per month.</w:t>
      </w:r>
    </w:p>
    <w:p w:rsidR="00E82422" w:rsidRPr="00751BC9" w:rsidRDefault="00E82422" w:rsidP="00DE297B">
      <w:pPr>
        <w:spacing w:after="0"/>
        <w:ind w:left="720"/>
        <w:rPr>
          <w:rFonts w:ascii="Times New Roman" w:hAnsi="Times New Roman" w:cs="Times New Roman"/>
          <w:sz w:val="24"/>
          <w:szCs w:val="24"/>
        </w:rPr>
      </w:pPr>
    </w:p>
    <w:p w:rsidR="00FE52FC" w:rsidRPr="00751BC9" w:rsidRDefault="00FE52FC" w:rsidP="007F191F">
      <w:pPr>
        <w:pStyle w:val="ListParagraph"/>
        <w:numPr>
          <w:ilvl w:val="0"/>
          <w:numId w:val="4"/>
        </w:numPr>
        <w:spacing w:after="0"/>
        <w:rPr>
          <w:rFonts w:ascii="Times New Roman" w:hAnsi="Times New Roman" w:cs="Times New Roman"/>
          <w:sz w:val="24"/>
          <w:szCs w:val="24"/>
        </w:rPr>
      </w:pPr>
      <w:r w:rsidRPr="00751BC9">
        <w:rPr>
          <w:rFonts w:ascii="Times New Roman" w:hAnsi="Times New Roman" w:cs="Times New Roman"/>
          <w:sz w:val="24"/>
          <w:szCs w:val="24"/>
        </w:rPr>
        <w:t>David Kanagy, Ron Parra</w:t>
      </w:r>
      <w:r w:rsidR="005B5DFC" w:rsidRPr="00751BC9">
        <w:rPr>
          <w:rFonts w:ascii="Times New Roman" w:hAnsi="Times New Roman" w:cs="Times New Roman"/>
          <w:sz w:val="24"/>
          <w:szCs w:val="24"/>
        </w:rPr>
        <w:t>t</w:t>
      </w:r>
      <w:r w:rsidRPr="00751BC9">
        <w:rPr>
          <w:rFonts w:ascii="Times New Roman" w:hAnsi="Times New Roman" w:cs="Times New Roman"/>
          <w:sz w:val="24"/>
          <w:szCs w:val="24"/>
        </w:rPr>
        <w:t>t</w:t>
      </w:r>
      <w:r w:rsidR="005B5DFC" w:rsidRPr="00751BC9">
        <w:rPr>
          <w:rFonts w:ascii="Times New Roman" w:hAnsi="Times New Roman" w:cs="Times New Roman"/>
          <w:sz w:val="24"/>
          <w:szCs w:val="24"/>
        </w:rPr>
        <w:t xml:space="preserve"> (SME President)</w:t>
      </w:r>
      <w:r w:rsidRPr="00751BC9">
        <w:rPr>
          <w:rFonts w:ascii="Times New Roman" w:hAnsi="Times New Roman" w:cs="Times New Roman"/>
          <w:sz w:val="24"/>
          <w:szCs w:val="24"/>
        </w:rPr>
        <w:t xml:space="preserve">, </w:t>
      </w:r>
      <w:r w:rsidR="005B5DFC" w:rsidRPr="00751BC9">
        <w:rPr>
          <w:rFonts w:ascii="Times New Roman" w:hAnsi="Times New Roman" w:cs="Times New Roman"/>
          <w:sz w:val="24"/>
          <w:szCs w:val="24"/>
        </w:rPr>
        <w:t xml:space="preserve">and </w:t>
      </w:r>
      <w:r w:rsidR="00555E0C" w:rsidRPr="00751BC9">
        <w:rPr>
          <w:rFonts w:ascii="Times New Roman" w:hAnsi="Times New Roman" w:cs="Times New Roman"/>
          <w:sz w:val="24"/>
          <w:szCs w:val="24"/>
        </w:rPr>
        <w:t>Marc L</w:t>
      </w:r>
      <w:r w:rsidR="004E0377">
        <w:rPr>
          <w:rFonts w:ascii="Times New Roman" w:hAnsi="Times New Roman" w:cs="Times New Roman"/>
          <w:sz w:val="24"/>
          <w:szCs w:val="24"/>
        </w:rPr>
        <w:t xml:space="preserve">e </w:t>
      </w:r>
      <w:r w:rsidR="00555E0C" w:rsidRPr="00751BC9">
        <w:rPr>
          <w:rFonts w:ascii="Times New Roman" w:hAnsi="Times New Roman" w:cs="Times New Roman"/>
          <w:sz w:val="24"/>
          <w:szCs w:val="24"/>
        </w:rPr>
        <w:t>V</w:t>
      </w:r>
      <w:r w:rsidRPr="00751BC9">
        <w:rPr>
          <w:rFonts w:ascii="Times New Roman" w:hAnsi="Times New Roman" w:cs="Times New Roman"/>
          <w:sz w:val="24"/>
          <w:szCs w:val="24"/>
        </w:rPr>
        <w:t>ier</w:t>
      </w:r>
      <w:r w:rsidR="004E0377">
        <w:rPr>
          <w:rFonts w:ascii="Times New Roman" w:hAnsi="Times New Roman" w:cs="Times New Roman"/>
          <w:sz w:val="24"/>
          <w:szCs w:val="24"/>
        </w:rPr>
        <w:t xml:space="preserve"> (in</w:t>
      </w:r>
      <w:r w:rsidR="005B5DFC" w:rsidRPr="00751BC9">
        <w:rPr>
          <w:rFonts w:ascii="Times New Roman" w:hAnsi="Times New Roman" w:cs="Times New Roman"/>
          <w:sz w:val="24"/>
          <w:szCs w:val="24"/>
        </w:rPr>
        <w:t xml:space="preserve">coming SME President) visited the meeting.  David said that about </w:t>
      </w:r>
      <w:r w:rsidR="005A52B0" w:rsidRPr="00751BC9">
        <w:rPr>
          <w:rFonts w:ascii="Times New Roman" w:hAnsi="Times New Roman" w:cs="Times New Roman"/>
          <w:sz w:val="24"/>
          <w:szCs w:val="24"/>
        </w:rPr>
        <w:t>6,5</w:t>
      </w:r>
      <w:r w:rsidR="005B5DFC" w:rsidRPr="00751BC9">
        <w:rPr>
          <w:rFonts w:ascii="Times New Roman" w:hAnsi="Times New Roman" w:cs="Times New Roman"/>
          <w:sz w:val="24"/>
          <w:szCs w:val="24"/>
        </w:rPr>
        <w:t xml:space="preserve">00 people are attending this </w:t>
      </w:r>
      <w:r w:rsidR="005B5DFC" w:rsidRPr="00751BC9">
        <w:rPr>
          <w:rFonts w:ascii="Times New Roman" w:hAnsi="Times New Roman" w:cs="Times New Roman"/>
          <w:sz w:val="24"/>
          <w:szCs w:val="24"/>
        </w:rPr>
        <w:lastRenderedPageBreak/>
        <w:t>year’s SME meeting.  Ron Parratt said th</w:t>
      </w:r>
      <w:r w:rsidR="005A52B0" w:rsidRPr="00751BC9">
        <w:rPr>
          <w:rFonts w:ascii="Times New Roman" w:hAnsi="Times New Roman" w:cs="Times New Roman"/>
          <w:sz w:val="24"/>
          <w:szCs w:val="24"/>
        </w:rPr>
        <w:t>at</w:t>
      </w:r>
      <w:r w:rsidR="005B5DFC" w:rsidRPr="00751BC9">
        <w:rPr>
          <w:rFonts w:ascii="Times New Roman" w:hAnsi="Times New Roman" w:cs="Times New Roman"/>
          <w:sz w:val="24"/>
          <w:szCs w:val="24"/>
        </w:rPr>
        <w:t xml:space="preserve"> mining is not going away, but that mining companies need to get more involved in </w:t>
      </w:r>
      <w:r w:rsidR="005A52B0" w:rsidRPr="00751BC9">
        <w:rPr>
          <w:rFonts w:ascii="Times New Roman" w:hAnsi="Times New Roman" w:cs="Times New Roman"/>
          <w:sz w:val="24"/>
          <w:szCs w:val="24"/>
        </w:rPr>
        <w:t>communicating</w:t>
      </w:r>
      <w:r w:rsidR="005B5DFC" w:rsidRPr="00751BC9">
        <w:rPr>
          <w:rFonts w:ascii="Times New Roman" w:hAnsi="Times New Roman" w:cs="Times New Roman"/>
          <w:sz w:val="24"/>
          <w:szCs w:val="24"/>
        </w:rPr>
        <w:t xml:space="preserve"> the positive impacts of mining.  Marc Le</w:t>
      </w:r>
      <w:r w:rsidR="004E0377">
        <w:rPr>
          <w:rFonts w:ascii="Times New Roman" w:hAnsi="Times New Roman" w:cs="Times New Roman"/>
          <w:sz w:val="24"/>
          <w:szCs w:val="24"/>
        </w:rPr>
        <w:t xml:space="preserve"> </w:t>
      </w:r>
      <w:r w:rsidR="005B5DFC" w:rsidRPr="00751BC9">
        <w:rPr>
          <w:rFonts w:ascii="Times New Roman" w:hAnsi="Times New Roman" w:cs="Times New Roman"/>
          <w:sz w:val="24"/>
          <w:szCs w:val="24"/>
        </w:rPr>
        <w:t>Vier said that SME members need to mentor more students about mining.  He believes that coal is not dead and that it a</w:t>
      </w:r>
      <w:r w:rsidR="00555E0C" w:rsidRPr="00751BC9">
        <w:rPr>
          <w:rFonts w:ascii="Times New Roman" w:hAnsi="Times New Roman" w:cs="Times New Roman"/>
          <w:sz w:val="24"/>
          <w:szCs w:val="24"/>
        </w:rPr>
        <w:t>ctually has a bright future.  Marc</w:t>
      </w:r>
      <w:r w:rsidR="005B5DFC" w:rsidRPr="00751BC9">
        <w:rPr>
          <w:rFonts w:ascii="Times New Roman" w:hAnsi="Times New Roman" w:cs="Times New Roman"/>
          <w:sz w:val="24"/>
          <w:szCs w:val="24"/>
        </w:rPr>
        <w:t xml:space="preserve"> also stated that the 2023 </w:t>
      </w:r>
      <w:r w:rsidR="003D3BC3">
        <w:rPr>
          <w:rFonts w:ascii="Times New Roman" w:hAnsi="Times New Roman" w:cs="Times New Roman"/>
          <w:sz w:val="24"/>
          <w:szCs w:val="24"/>
        </w:rPr>
        <w:t>Midyear</w:t>
      </w:r>
      <w:r w:rsidR="005B5DFC" w:rsidRPr="00751BC9">
        <w:rPr>
          <w:rFonts w:ascii="Times New Roman" w:hAnsi="Times New Roman" w:cs="Times New Roman"/>
          <w:sz w:val="24"/>
          <w:szCs w:val="24"/>
        </w:rPr>
        <w:t xml:space="preserve"> SME meeting will be held in </w:t>
      </w:r>
      <w:r w:rsidR="00653D0D">
        <w:rPr>
          <w:rFonts w:ascii="Times New Roman" w:hAnsi="Times New Roman" w:cs="Times New Roman"/>
          <w:sz w:val="24"/>
          <w:szCs w:val="24"/>
        </w:rPr>
        <w:t xml:space="preserve">coal country in </w:t>
      </w:r>
      <w:r w:rsidR="005B5DFC" w:rsidRPr="00751BC9">
        <w:rPr>
          <w:rFonts w:ascii="Times New Roman" w:hAnsi="Times New Roman" w:cs="Times New Roman"/>
          <w:sz w:val="24"/>
          <w:szCs w:val="24"/>
        </w:rPr>
        <w:t>Lexington, KY.</w:t>
      </w:r>
    </w:p>
    <w:p w:rsidR="00FE52FC" w:rsidRPr="00751BC9" w:rsidRDefault="00FE52FC" w:rsidP="00FE52FC">
      <w:pPr>
        <w:spacing w:after="0"/>
        <w:ind w:left="720" w:hanging="360"/>
        <w:rPr>
          <w:rFonts w:ascii="Times New Roman" w:hAnsi="Times New Roman" w:cs="Times New Roman"/>
          <w:sz w:val="24"/>
          <w:szCs w:val="24"/>
        </w:rPr>
      </w:pPr>
    </w:p>
    <w:p w:rsidR="006A2055" w:rsidRPr="00751BC9" w:rsidRDefault="00B43849" w:rsidP="007F191F">
      <w:pPr>
        <w:pStyle w:val="ListParagraph"/>
        <w:numPr>
          <w:ilvl w:val="0"/>
          <w:numId w:val="4"/>
        </w:numPr>
        <w:spacing w:after="0"/>
        <w:rPr>
          <w:rFonts w:ascii="Times New Roman" w:hAnsi="Times New Roman" w:cs="Times New Roman"/>
          <w:sz w:val="24"/>
          <w:szCs w:val="24"/>
        </w:rPr>
      </w:pPr>
      <w:r w:rsidRPr="00751BC9">
        <w:rPr>
          <w:rFonts w:ascii="Times New Roman" w:hAnsi="Times New Roman" w:cs="Times New Roman"/>
          <w:sz w:val="24"/>
          <w:szCs w:val="24"/>
        </w:rPr>
        <w:t>C&amp;E Division m</w:t>
      </w:r>
      <w:r w:rsidR="006A2055" w:rsidRPr="00751BC9">
        <w:rPr>
          <w:rFonts w:ascii="Times New Roman" w:hAnsi="Times New Roman" w:cs="Times New Roman"/>
          <w:sz w:val="24"/>
          <w:szCs w:val="24"/>
        </w:rPr>
        <w:t>inutes</w:t>
      </w:r>
      <w:r w:rsidR="00FE52FC" w:rsidRPr="00751BC9">
        <w:rPr>
          <w:rFonts w:ascii="Times New Roman" w:hAnsi="Times New Roman" w:cs="Times New Roman"/>
          <w:sz w:val="24"/>
          <w:szCs w:val="24"/>
        </w:rPr>
        <w:t xml:space="preserve"> for </w:t>
      </w:r>
      <w:r w:rsidR="00BF7DA5" w:rsidRPr="00751BC9">
        <w:rPr>
          <w:rFonts w:ascii="Times New Roman" w:hAnsi="Times New Roman" w:cs="Times New Roman"/>
          <w:sz w:val="24"/>
          <w:szCs w:val="24"/>
        </w:rPr>
        <w:t xml:space="preserve">the </w:t>
      </w:r>
      <w:r w:rsidR="00FE52FC" w:rsidRPr="00751BC9">
        <w:rPr>
          <w:rFonts w:ascii="Times New Roman" w:hAnsi="Times New Roman" w:cs="Times New Roman"/>
          <w:sz w:val="24"/>
          <w:szCs w:val="24"/>
        </w:rPr>
        <w:t xml:space="preserve">2022 </w:t>
      </w:r>
      <w:r w:rsidR="00152145">
        <w:rPr>
          <w:rFonts w:ascii="Times New Roman" w:hAnsi="Times New Roman" w:cs="Times New Roman"/>
          <w:sz w:val="24"/>
          <w:szCs w:val="24"/>
        </w:rPr>
        <w:t>Midyear</w:t>
      </w:r>
      <w:r w:rsidR="00FE52FC" w:rsidRPr="00751BC9">
        <w:rPr>
          <w:rFonts w:ascii="Times New Roman" w:hAnsi="Times New Roman" w:cs="Times New Roman"/>
          <w:sz w:val="24"/>
          <w:szCs w:val="24"/>
        </w:rPr>
        <w:t xml:space="preserve"> Conference Meeting</w:t>
      </w:r>
      <w:r w:rsidR="006A2055" w:rsidRPr="00751BC9">
        <w:rPr>
          <w:rFonts w:ascii="Times New Roman" w:hAnsi="Times New Roman" w:cs="Times New Roman"/>
          <w:sz w:val="24"/>
          <w:szCs w:val="24"/>
        </w:rPr>
        <w:t>.  Steve Schafrik made a motion to accept the minutes and Paul Conrad seconded the motion.  The motion was approved.</w:t>
      </w:r>
      <w:r w:rsidR="00400989" w:rsidRPr="00751BC9">
        <w:rPr>
          <w:rFonts w:ascii="Times New Roman" w:hAnsi="Times New Roman" w:cs="Times New Roman"/>
          <w:sz w:val="24"/>
          <w:szCs w:val="24"/>
        </w:rPr>
        <w:t xml:space="preserve">  The C&amp;E Executive Committee </w:t>
      </w:r>
      <w:r w:rsidR="003D3BC3">
        <w:rPr>
          <w:rFonts w:ascii="Times New Roman" w:hAnsi="Times New Roman" w:cs="Times New Roman"/>
          <w:sz w:val="24"/>
          <w:szCs w:val="24"/>
        </w:rPr>
        <w:t>Midyear</w:t>
      </w:r>
      <w:r w:rsidR="00400989" w:rsidRPr="00751BC9">
        <w:rPr>
          <w:rFonts w:ascii="Times New Roman" w:hAnsi="Times New Roman" w:cs="Times New Roman"/>
          <w:sz w:val="24"/>
          <w:szCs w:val="24"/>
        </w:rPr>
        <w:t xml:space="preserve"> Meeting Minutes were read and approved.</w:t>
      </w:r>
    </w:p>
    <w:p w:rsidR="00FE52FC" w:rsidRPr="00751BC9" w:rsidRDefault="00FE52FC" w:rsidP="00FE52FC">
      <w:pPr>
        <w:spacing w:after="0"/>
        <w:ind w:left="720" w:hanging="360"/>
        <w:rPr>
          <w:rFonts w:ascii="Times New Roman" w:hAnsi="Times New Roman" w:cs="Times New Roman"/>
          <w:sz w:val="24"/>
          <w:szCs w:val="24"/>
        </w:rPr>
      </w:pPr>
    </w:p>
    <w:p w:rsidR="004E0377" w:rsidRPr="00751BC9" w:rsidRDefault="00EC4F6A" w:rsidP="004E0377">
      <w:pPr>
        <w:pStyle w:val="ListParagraph"/>
        <w:rPr>
          <w:rFonts w:ascii="Times New Roman" w:hAnsi="Times New Roman" w:cs="Times New Roman"/>
          <w:sz w:val="24"/>
          <w:szCs w:val="24"/>
        </w:rPr>
      </w:pPr>
      <w:r w:rsidRPr="004E0377">
        <w:rPr>
          <w:rFonts w:ascii="Times New Roman" w:hAnsi="Times New Roman" w:cs="Times New Roman"/>
          <w:sz w:val="24"/>
          <w:szCs w:val="24"/>
        </w:rPr>
        <w:t xml:space="preserve">The </w:t>
      </w:r>
      <w:r w:rsidR="00B43849" w:rsidRPr="004E0377">
        <w:rPr>
          <w:rFonts w:ascii="Times New Roman" w:hAnsi="Times New Roman" w:cs="Times New Roman"/>
          <w:sz w:val="24"/>
          <w:szCs w:val="24"/>
        </w:rPr>
        <w:t>C&amp;E Division t</w:t>
      </w:r>
      <w:r w:rsidR="00FE52FC" w:rsidRPr="004E0377">
        <w:rPr>
          <w:rFonts w:ascii="Times New Roman" w:hAnsi="Times New Roman" w:cs="Times New Roman"/>
          <w:sz w:val="24"/>
          <w:szCs w:val="24"/>
        </w:rPr>
        <w:t xml:space="preserve">reasurer’s report for 2022 </w:t>
      </w:r>
      <w:r w:rsidRPr="004E0377">
        <w:rPr>
          <w:rFonts w:ascii="Times New Roman" w:hAnsi="Times New Roman" w:cs="Times New Roman"/>
          <w:sz w:val="24"/>
          <w:szCs w:val="24"/>
        </w:rPr>
        <w:t xml:space="preserve">was </w:t>
      </w:r>
      <w:r w:rsidR="00FE52FC" w:rsidRPr="004E0377">
        <w:rPr>
          <w:rFonts w:ascii="Times New Roman" w:hAnsi="Times New Roman" w:cs="Times New Roman"/>
          <w:sz w:val="24"/>
          <w:szCs w:val="24"/>
        </w:rPr>
        <w:t>read by Paul Conrad</w:t>
      </w:r>
      <w:r w:rsidR="00F92388" w:rsidRPr="004E0377">
        <w:rPr>
          <w:rFonts w:ascii="Times New Roman" w:hAnsi="Times New Roman" w:cs="Times New Roman"/>
          <w:sz w:val="24"/>
          <w:szCs w:val="24"/>
        </w:rPr>
        <w:t>.  Mike Trevit</w:t>
      </w:r>
      <w:r w:rsidR="00B43849" w:rsidRPr="004E0377">
        <w:rPr>
          <w:rFonts w:ascii="Times New Roman" w:hAnsi="Times New Roman" w:cs="Times New Roman"/>
          <w:sz w:val="24"/>
          <w:szCs w:val="24"/>
        </w:rPr>
        <w:t xml:space="preserve">s made a motion to accept the report and Jim Haughey seconded the motion.  </w:t>
      </w:r>
      <w:r w:rsidR="004E0377" w:rsidRPr="00751BC9">
        <w:rPr>
          <w:rFonts w:ascii="Times New Roman" w:hAnsi="Times New Roman" w:cs="Times New Roman"/>
          <w:sz w:val="24"/>
          <w:szCs w:val="24"/>
        </w:rPr>
        <w:t>There was a motion to approve the Division Finance Report as is.  All were in favor, none opposed. Motion passed.</w:t>
      </w:r>
    </w:p>
    <w:p w:rsidR="00F92388" w:rsidRPr="004E0377" w:rsidRDefault="00F92388" w:rsidP="004E0377">
      <w:pPr>
        <w:pStyle w:val="ListParagraph"/>
        <w:rPr>
          <w:rFonts w:ascii="Times New Roman" w:hAnsi="Times New Roman" w:cs="Times New Roman"/>
          <w:sz w:val="24"/>
          <w:szCs w:val="24"/>
        </w:rPr>
      </w:pPr>
    </w:p>
    <w:p w:rsidR="00F92388" w:rsidRPr="00751BC9" w:rsidRDefault="00B43849" w:rsidP="00F92388">
      <w:pPr>
        <w:pStyle w:val="ListParagraph"/>
        <w:rPr>
          <w:rFonts w:ascii="Times New Roman" w:hAnsi="Times New Roman" w:cs="Times New Roman"/>
          <w:sz w:val="24"/>
          <w:szCs w:val="24"/>
        </w:rPr>
      </w:pPr>
      <w:r w:rsidRPr="00751BC9">
        <w:rPr>
          <w:rFonts w:ascii="Times New Roman" w:hAnsi="Times New Roman" w:cs="Times New Roman"/>
          <w:sz w:val="24"/>
          <w:szCs w:val="24"/>
        </w:rPr>
        <w:t>Addition</w:t>
      </w:r>
      <w:r w:rsidR="00F92388" w:rsidRPr="00751BC9">
        <w:rPr>
          <w:rFonts w:ascii="Times New Roman" w:hAnsi="Times New Roman" w:cs="Times New Roman"/>
          <w:sz w:val="24"/>
          <w:szCs w:val="24"/>
        </w:rPr>
        <w:t>al</w:t>
      </w:r>
      <w:r w:rsidRPr="00751BC9">
        <w:rPr>
          <w:rFonts w:ascii="Times New Roman" w:hAnsi="Times New Roman" w:cs="Times New Roman"/>
          <w:sz w:val="24"/>
          <w:szCs w:val="24"/>
        </w:rPr>
        <w:t xml:space="preserve"> discussion on the C&amp;E Division’s finances follow</w:t>
      </w:r>
      <w:r w:rsidR="00EC4F6A" w:rsidRPr="00751BC9">
        <w:rPr>
          <w:rFonts w:ascii="Times New Roman" w:hAnsi="Times New Roman" w:cs="Times New Roman"/>
          <w:sz w:val="24"/>
          <w:szCs w:val="24"/>
        </w:rPr>
        <w:t xml:space="preserve">ed approval </w:t>
      </w:r>
      <w:r w:rsidRPr="00751BC9">
        <w:rPr>
          <w:rFonts w:ascii="Times New Roman" w:hAnsi="Times New Roman" w:cs="Times New Roman"/>
          <w:sz w:val="24"/>
          <w:szCs w:val="24"/>
        </w:rPr>
        <w:t>o</w:t>
      </w:r>
      <w:r w:rsidR="00EC4F6A" w:rsidRPr="00751BC9">
        <w:rPr>
          <w:rFonts w:ascii="Times New Roman" w:hAnsi="Times New Roman" w:cs="Times New Roman"/>
          <w:sz w:val="24"/>
          <w:szCs w:val="24"/>
        </w:rPr>
        <w:t>f</w:t>
      </w:r>
      <w:r w:rsidRPr="00751BC9">
        <w:rPr>
          <w:rFonts w:ascii="Times New Roman" w:hAnsi="Times New Roman" w:cs="Times New Roman"/>
          <w:sz w:val="24"/>
          <w:szCs w:val="24"/>
        </w:rPr>
        <w:t xml:space="preserve"> the report.  A question was raised on the Negative Unrealized gain/loss </w:t>
      </w:r>
      <w:r w:rsidR="00EC4F6A" w:rsidRPr="00751BC9">
        <w:rPr>
          <w:rFonts w:ascii="Times New Roman" w:hAnsi="Times New Roman" w:cs="Times New Roman"/>
          <w:sz w:val="24"/>
          <w:szCs w:val="24"/>
        </w:rPr>
        <w:t xml:space="preserve">of </w:t>
      </w:r>
      <w:r w:rsidRPr="00751BC9">
        <w:rPr>
          <w:rFonts w:ascii="Times New Roman" w:hAnsi="Times New Roman" w:cs="Times New Roman"/>
          <w:sz w:val="24"/>
          <w:szCs w:val="24"/>
        </w:rPr>
        <w:t xml:space="preserve">-$199,771.46.  George Luxbacher stated that the loss was due to the </w:t>
      </w:r>
      <w:r w:rsidR="00F92388" w:rsidRPr="00751BC9">
        <w:rPr>
          <w:rFonts w:ascii="Times New Roman" w:hAnsi="Times New Roman" w:cs="Times New Roman"/>
          <w:sz w:val="24"/>
          <w:szCs w:val="24"/>
        </w:rPr>
        <w:t xml:space="preserve">decline in the </w:t>
      </w:r>
      <w:r w:rsidRPr="00751BC9">
        <w:rPr>
          <w:rFonts w:ascii="Times New Roman" w:hAnsi="Times New Roman" w:cs="Times New Roman"/>
          <w:sz w:val="24"/>
          <w:szCs w:val="24"/>
        </w:rPr>
        <w:t xml:space="preserve">Stock Market and that the loss will be recovered as the market recovers.  </w:t>
      </w:r>
      <w:r w:rsidR="00F92388" w:rsidRPr="00751BC9">
        <w:rPr>
          <w:rFonts w:ascii="Times New Roman" w:hAnsi="Times New Roman" w:cs="Times New Roman"/>
          <w:sz w:val="24"/>
          <w:szCs w:val="24"/>
        </w:rPr>
        <w:t xml:space="preserve">He stated that the Division has been the longest participant in sharing in the gains and losses of the market. As a result, the long-term returns have made the C&amp;E Division </w:t>
      </w:r>
      <w:r w:rsidR="00804C78" w:rsidRPr="00751BC9">
        <w:rPr>
          <w:rFonts w:ascii="Times New Roman" w:hAnsi="Times New Roman" w:cs="Times New Roman"/>
          <w:sz w:val="24"/>
          <w:szCs w:val="24"/>
        </w:rPr>
        <w:t xml:space="preserve">Fund </w:t>
      </w:r>
      <w:r w:rsidR="00F92388" w:rsidRPr="00751BC9">
        <w:rPr>
          <w:rFonts w:ascii="Times New Roman" w:hAnsi="Times New Roman" w:cs="Times New Roman"/>
          <w:sz w:val="24"/>
          <w:szCs w:val="24"/>
        </w:rPr>
        <w:t>on</w:t>
      </w:r>
      <w:r w:rsidR="00804C78" w:rsidRPr="00751BC9">
        <w:rPr>
          <w:rFonts w:ascii="Times New Roman" w:hAnsi="Times New Roman" w:cs="Times New Roman"/>
          <w:sz w:val="24"/>
          <w:szCs w:val="24"/>
        </w:rPr>
        <w:t>e of</w:t>
      </w:r>
      <w:r w:rsidR="00F92388" w:rsidRPr="00751BC9">
        <w:rPr>
          <w:rFonts w:ascii="Times New Roman" w:hAnsi="Times New Roman" w:cs="Times New Roman"/>
          <w:sz w:val="24"/>
          <w:szCs w:val="24"/>
        </w:rPr>
        <w:t xml:space="preserve"> the largest </w:t>
      </w:r>
      <w:r w:rsidR="00804C78" w:rsidRPr="00751BC9">
        <w:rPr>
          <w:rFonts w:ascii="Times New Roman" w:hAnsi="Times New Roman" w:cs="Times New Roman"/>
          <w:sz w:val="24"/>
          <w:szCs w:val="24"/>
        </w:rPr>
        <w:t>funds at SME</w:t>
      </w:r>
      <w:r w:rsidR="00F92388" w:rsidRPr="00751BC9">
        <w:rPr>
          <w:rFonts w:ascii="Times New Roman" w:hAnsi="Times New Roman" w:cs="Times New Roman"/>
          <w:sz w:val="24"/>
          <w:szCs w:val="24"/>
        </w:rPr>
        <w:t>.</w:t>
      </w:r>
    </w:p>
    <w:p w:rsidR="00F92388" w:rsidRPr="00751BC9" w:rsidRDefault="00F92388" w:rsidP="00F92388">
      <w:pPr>
        <w:pStyle w:val="ListParagraph"/>
        <w:rPr>
          <w:rFonts w:ascii="Times New Roman" w:hAnsi="Times New Roman" w:cs="Times New Roman"/>
          <w:sz w:val="24"/>
          <w:szCs w:val="24"/>
        </w:rPr>
      </w:pPr>
    </w:p>
    <w:p w:rsidR="00836353" w:rsidRPr="00751BC9" w:rsidRDefault="00B43849" w:rsidP="00F92388">
      <w:pPr>
        <w:pStyle w:val="ListParagraph"/>
        <w:rPr>
          <w:rFonts w:ascii="Times New Roman" w:hAnsi="Times New Roman" w:cs="Times New Roman"/>
          <w:sz w:val="24"/>
          <w:szCs w:val="24"/>
        </w:rPr>
      </w:pPr>
      <w:r w:rsidRPr="00751BC9">
        <w:rPr>
          <w:rFonts w:ascii="Times New Roman" w:hAnsi="Times New Roman" w:cs="Times New Roman"/>
          <w:sz w:val="24"/>
          <w:szCs w:val="24"/>
        </w:rPr>
        <w:t xml:space="preserve">George also mentioned that </w:t>
      </w:r>
      <w:r w:rsidR="00836353" w:rsidRPr="00751BC9">
        <w:rPr>
          <w:rFonts w:ascii="Times New Roman" w:hAnsi="Times New Roman" w:cs="Times New Roman"/>
          <w:sz w:val="24"/>
          <w:szCs w:val="24"/>
        </w:rPr>
        <w:t>AIME</w:t>
      </w:r>
      <w:r w:rsidRPr="00751BC9">
        <w:rPr>
          <w:rFonts w:ascii="Times New Roman" w:hAnsi="Times New Roman" w:cs="Times New Roman"/>
          <w:sz w:val="24"/>
          <w:szCs w:val="24"/>
        </w:rPr>
        <w:t xml:space="preserve"> currently has excess money </w:t>
      </w:r>
      <w:r w:rsidR="00836353" w:rsidRPr="00751BC9">
        <w:rPr>
          <w:rFonts w:ascii="Times New Roman" w:hAnsi="Times New Roman" w:cs="Times New Roman"/>
          <w:sz w:val="24"/>
          <w:szCs w:val="24"/>
        </w:rPr>
        <w:t xml:space="preserve">from the </w:t>
      </w:r>
      <w:proofErr w:type="spellStart"/>
      <w:r w:rsidR="00836353" w:rsidRPr="00751BC9">
        <w:rPr>
          <w:rFonts w:ascii="Times New Roman" w:hAnsi="Times New Roman" w:cs="Times New Roman"/>
          <w:sz w:val="24"/>
          <w:szCs w:val="24"/>
        </w:rPr>
        <w:t>Eavenson</w:t>
      </w:r>
      <w:proofErr w:type="spellEnd"/>
      <w:r w:rsidR="00836353" w:rsidRPr="00751BC9">
        <w:rPr>
          <w:rFonts w:ascii="Times New Roman" w:hAnsi="Times New Roman" w:cs="Times New Roman"/>
          <w:sz w:val="24"/>
          <w:szCs w:val="24"/>
        </w:rPr>
        <w:t xml:space="preserve"> Fund </w:t>
      </w:r>
      <w:r w:rsidRPr="00751BC9">
        <w:rPr>
          <w:rFonts w:ascii="Times New Roman" w:hAnsi="Times New Roman" w:cs="Times New Roman"/>
          <w:sz w:val="24"/>
          <w:szCs w:val="24"/>
        </w:rPr>
        <w:t>that belongs to the C&amp;E Division</w:t>
      </w:r>
      <w:r w:rsidR="00ED0C2F" w:rsidRPr="00751BC9">
        <w:rPr>
          <w:rFonts w:ascii="Times New Roman" w:hAnsi="Times New Roman" w:cs="Times New Roman"/>
          <w:sz w:val="24"/>
          <w:szCs w:val="24"/>
        </w:rPr>
        <w:t>.  George</w:t>
      </w:r>
      <w:r w:rsidRPr="00751BC9">
        <w:rPr>
          <w:rFonts w:ascii="Times New Roman" w:hAnsi="Times New Roman" w:cs="Times New Roman"/>
          <w:sz w:val="24"/>
          <w:szCs w:val="24"/>
        </w:rPr>
        <w:t xml:space="preserve"> suggested that when the money is given to the C&amp;E division, that it be designated for scholarships.  While no vote o</w:t>
      </w:r>
      <w:r w:rsidR="00804C78" w:rsidRPr="00751BC9">
        <w:rPr>
          <w:rFonts w:ascii="Times New Roman" w:hAnsi="Times New Roman" w:cs="Times New Roman"/>
          <w:sz w:val="24"/>
          <w:szCs w:val="24"/>
        </w:rPr>
        <w:t>r decision on George’s suggestion</w:t>
      </w:r>
      <w:r w:rsidRPr="00751BC9">
        <w:rPr>
          <w:rFonts w:ascii="Times New Roman" w:hAnsi="Times New Roman" w:cs="Times New Roman"/>
          <w:sz w:val="24"/>
          <w:szCs w:val="24"/>
        </w:rPr>
        <w:t xml:space="preserve"> was </w:t>
      </w:r>
      <w:r w:rsidR="00804C78" w:rsidRPr="00751BC9">
        <w:rPr>
          <w:rFonts w:ascii="Times New Roman" w:hAnsi="Times New Roman" w:cs="Times New Roman"/>
          <w:sz w:val="24"/>
          <w:szCs w:val="24"/>
        </w:rPr>
        <w:t>made</w:t>
      </w:r>
      <w:r w:rsidRPr="00751BC9">
        <w:rPr>
          <w:rFonts w:ascii="Times New Roman" w:hAnsi="Times New Roman" w:cs="Times New Roman"/>
          <w:sz w:val="24"/>
          <w:szCs w:val="24"/>
        </w:rPr>
        <w:t>, the general discussion seemed to agree with George’s suggestion.</w:t>
      </w:r>
      <w:r w:rsidR="00836353" w:rsidRPr="00751BC9">
        <w:rPr>
          <w:rFonts w:ascii="Times New Roman" w:hAnsi="Times New Roman" w:cs="Times New Roman"/>
          <w:sz w:val="24"/>
          <w:szCs w:val="24"/>
        </w:rPr>
        <w:t xml:space="preserve">  </w:t>
      </w:r>
    </w:p>
    <w:p w:rsidR="00FE52FC" w:rsidRPr="00751BC9" w:rsidRDefault="00FE52FC" w:rsidP="00FE52FC">
      <w:pPr>
        <w:spacing w:after="0"/>
        <w:ind w:left="720" w:hanging="360"/>
        <w:rPr>
          <w:rFonts w:ascii="Times New Roman" w:hAnsi="Times New Roman" w:cs="Times New Roman"/>
          <w:sz w:val="24"/>
          <w:szCs w:val="24"/>
        </w:rPr>
      </w:pPr>
    </w:p>
    <w:p w:rsidR="00304A8D" w:rsidRPr="00751BC9" w:rsidRDefault="00304A8D" w:rsidP="007F191F">
      <w:pPr>
        <w:pStyle w:val="ListParagraph"/>
        <w:numPr>
          <w:ilvl w:val="0"/>
          <w:numId w:val="4"/>
        </w:numPr>
        <w:spacing w:after="0"/>
        <w:rPr>
          <w:rFonts w:ascii="Times New Roman" w:hAnsi="Times New Roman" w:cs="Times New Roman"/>
          <w:sz w:val="24"/>
          <w:szCs w:val="24"/>
        </w:rPr>
      </w:pPr>
      <w:r w:rsidRPr="00751BC9">
        <w:rPr>
          <w:rFonts w:ascii="Times New Roman" w:hAnsi="Times New Roman" w:cs="Times New Roman"/>
          <w:sz w:val="24"/>
          <w:szCs w:val="24"/>
        </w:rPr>
        <w:t>Josh Brady discussed the</w:t>
      </w:r>
      <w:r w:rsidR="00FE52FC" w:rsidRPr="00751BC9">
        <w:rPr>
          <w:rFonts w:ascii="Times New Roman" w:hAnsi="Times New Roman" w:cs="Times New Roman"/>
          <w:sz w:val="24"/>
          <w:szCs w:val="24"/>
        </w:rPr>
        <w:t xml:space="preserve"> SME Mentoring Program</w:t>
      </w:r>
      <w:r w:rsidRPr="00751BC9">
        <w:rPr>
          <w:rFonts w:ascii="Times New Roman" w:hAnsi="Times New Roman" w:cs="Times New Roman"/>
          <w:sz w:val="24"/>
          <w:szCs w:val="24"/>
        </w:rPr>
        <w:t xml:space="preserve"> and encouraged the C&amp;E Division to be active in the program.</w:t>
      </w:r>
    </w:p>
    <w:p w:rsidR="00FE52FC" w:rsidRPr="00751BC9" w:rsidRDefault="00FE52FC" w:rsidP="00FE52FC">
      <w:pPr>
        <w:spacing w:after="0"/>
        <w:ind w:left="720" w:hanging="360"/>
        <w:rPr>
          <w:rFonts w:ascii="Times New Roman" w:hAnsi="Times New Roman" w:cs="Times New Roman"/>
          <w:sz w:val="24"/>
          <w:szCs w:val="24"/>
        </w:rPr>
      </w:pPr>
    </w:p>
    <w:p w:rsidR="009D4329" w:rsidRPr="00751BC9" w:rsidRDefault="00F539C1" w:rsidP="009D4329">
      <w:pPr>
        <w:pStyle w:val="ListParagraph"/>
        <w:numPr>
          <w:ilvl w:val="0"/>
          <w:numId w:val="4"/>
        </w:numPr>
        <w:rPr>
          <w:rFonts w:ascii="Times New Roman" w:hAnsi="Times New Roman" w:cs="Times New Roman"/>
          <w:sz w:val="24"/>
          <w:szCs w:val="24"/>
        </w:rPr>
      </w:pPr>
      <w:r w:rsidRPr="00751BC9">
        <w:rPr>
          <w:rFonts w:ascii="Times New Roman" w:hAnsi="Times New Roman" w:cs="Times New Roman"/>
          <w:sz w:val="24"/>
          <w:szCs w:val="24"/>
        </w:rPr>
        <w:t xml:space="preserve">The C&amp;E </w:t>
      </w:r>
      <w:r w:rsidR="0008218C" w:rsidRPr="00751BC9">
        <w:rPr>
          <w:rFonts w:ascii="Times New Roman" w:hAnsi="Times New Roman" w:cs="Times New Roman"/>
          <w:sz w:val="24"/>
          <w:szCs w:val="24"/>
        </w:rPr>
        <w:t xml:space="preserve">Division </w:t>
      </w:r>
      <w:r w:rsidR="00FE52FC" w:rsidRPr="00751BC9">
        <w:rPr>
          <w:rFonts w:ascii="Times New Roman" w:hAnsi="Times New Roman" w:cs="Times New Roman"/>
          <w:sz w:val="24"/>
          <w:szCs w:val="24"/>
        </w:rPr>
        <w:t>Scholarship Committee Report</w:t>
      </w:r>
      <w:r w:rsidRPr="00751BC9">
        <w:rPr>
          <w:rFonts w:ascii="Times New Roman" w:hAnsi="Times New Roman" w:cs="Times New Roman"/>
          <w:sz w:val="24"/>
          <w:szCs w:val="24"/>
        </w:rPr>
        <w:t xml:space="preserve"> was presented by Sam Baker.  Sam thanked the committee members for their work.  Fifty-six students applied for scholarships and scholarships were awarded to 28 applicants. </w:t>
      </w:r>
      <w:r w:rsidR="006F281F" w:rsidRPr="00751BC9">
        <w:rPr>
          <w:rFonts w:ascii="Times New Roman" w:hAnsi="Times New Roman" w:cs="Times New Roman"/>
          <w:sz w:val="24"/>
          <w:szCs w:val="24"/>
        </w:rPr>
        <w:t xml:space="preserve"> Sam noted that only ten of the applicants were attending schools in the United States.  He also noted that only one scholarship can be awarded to students attending the same schoo</w:t>
      </w:r>
      <w:r w:rsidR="0008218C" w:rsidRPr="00751BC9">
        <w:rPr>
          <w:rFonts w:ascii="Times New Roman" w:hAnsi="Times New Roman" w:cs="Times New Roman"/>
          <w:sz w:val="24"/>
          <w:szCs w:val="24"/>
        </w:rPr>
        <w:t>l.  Discussion was also held on</w:t>
      </w:r>
      <w:r w:rsidR="006F281F" w:rsidRPr="00751BC9">
        <w:rPr>
          <w:rFonts w:ascii="Times New Roman" w:hAnsi="Times New Roman" w:cs="Times New Roman"/>
          <w:sz w:val="24"/>
          <w:szCs w:val="24"/>
        </w:rPr>
        <w:t xml:space="preserve"> awarding of scholarships to students attending colleges in some foreign countries.  </w:t>
      </w:r>
      <w:r w:rsidR="009D4329" w:rsidRPr="00751BC9">
        <w:rPr>
          <w:rFonts w:ascii="Times New Roman" w:hAnsi="Times New Roman" w:cs="Times New Roman"/>
          <w:sz w:val="24"/>
          <w:szCs w:val="24"/>
        </w:rPr>
        <w:t xml:space="preserve">The Executive Committee wants to </w:t>
      </w:r>
      <w:r w:rsidR="006A4516" w:rsidRPr="00751BC9">
        <w:rPr>
          <w:rFonts w:ascii="Cambria" w:hAnsi="Cambria"/>
          <w:szCs w:val="24"/>
        </w:rPr>
        <w:t xml:space="preserve">research the intent of these scholarships and propose </w:t>
      </w:r>
      <w:r w:rsidR="009D4329" w:rsidRPr="00751BC9">
        <w:rPr>
          <w:rFonts w:ascii="Times New Roman" w:hAnsi="Times New Roman" w:cs="Times New Roman"/>
          <w:sz w:val="24"/>
          <w:szCs w:val="24"/>
        </w:rPr>
        <w:t xml:space="preserve">a recommendation at Midyear about the number of scholarships per school and eligible dollar amount. </w:t>
      </w:r>
    </w:p>
    <w:p w:rsidR="009D4329" w:rsidRPr="00751BC9" w:rsidRDefault="009D4329" w:rsidP="009D4329">
      <w:pPr>
        <w:spacing w:after="0"/>
        <w:ind w:left="720"/>
        <w:rPr>
          <w:rFonts w:ascii="Times New Roman" w:hAnsi="Times New Roman" w:cs="Times New Roman"/>
          <w:sz w:val="24"/>
          <w:szCs w:val="24"/>
        </w:rPr>
      </w:pPr>
    </w:p>
    <w:p w:rsidR="00FE52FC" w:rsidRPr="00751BC9" w:rsidRDefault="006F281F" w:rsidP="009D4329">
      <w:pPr>
        <w:spacing w:after="0"/>
        <w:ind w:left="720"/>
        <w:rPr>
          <w:rFonts w:ascii="Times New Roman" w:hAnsi="Times New Roman" w:cs="Times New Roman"/>
          <w:sz w:val="24"/>
          <w:szCs w:val="24"/>
        </w:rPr>
      </w:pPr>
      <w:r w:rsidRPr="00751BC9">
        <w:rPr>
          <w:rFonts w:ascii="Times New Roman" w:hAnsi="Times New Roman" w:cs="Times New Roman"/>
          <w:sz w:val="24"/>
          <w:szCs w:val="24"/>
        </w:rPr>
        <w:lastRenderedPageBreak/>
        <w:t>Sam noted that at some schools in for</w:t>
      </w:r>
      <w:r w:rsidR="0008218C" w:rsidRPr="00751BC9">
        <w:rPr>
          <w:rFonts w:ascii="Times New Roman" w:hAnsi="Times New Roman" w:cs="Times New Roman"/>
          <w:sz w:val="24"/>
          <w:szCs w:val="24"/>
        </w:rPr>
        <w:t>eign countries, e.g. India,</w:t>
      </w:r>
      <w:r w:rsidRPr="00751BC9">
        <w:rPr>
          <w:rFonts w:ascii="Times New Roman" w:hAnsi="Times New Roman" w:cs="Times New Roman"/>
          <w:sz w:val="24"/>
          <w:szCs w:val="24"/>
        </w:rPr>
        <w:t xml:space="preserve"> the cost of tuition in those schools may be as little as 10% of the cost</w:t>
      </w:r>
      <w:r w:rsidR="00F539C1" w:rsidRPr="00751BC9">
        <w:rPr>
          <w:rFonts w:ascii="Times New Roman" w:hAnsi="Times New Roman" w:cs="Times New Roman"/>
          <w:sz w:val="24"/>
          <w:szCs w:val="24"/>
        </w:rPr>
        <w:t xml:space="preserve"> </w:t>
      </w:r>
      <w:r w:rsidRPr="00751BC9">
        <w:rPr>
          <w:rFonts w:ascii="Times New Roman" w:hAnsi="Times New Roman" w:cs="Times New Roman"/>
          <w:sz w:val="24"/>
          <w:szCs w:val="24"/>
        </w:rPr>
        <w:t>to attend United States schools</w:t>
      </w:r>
      <w:r w:rsidR="001F2BF6">
        <w:rPr>
          <w:rFonts w:ascii="Times New Roman" w:hAnsi="Times New Roman" w:cs="Times New Roman"/>
          <w:sz w:val="24"/>
          <w:szCs w:val="24"/>
        </w:rPr>
        <w:t xml:space="preserve"> and</w:t>
      </w:r>
      <w:r w:rsidR="005A6C99">
        <w:rPr>
          <w:rFonts w:ascii="Times New Roman" w:hAnsi="Times New Roman" w:cs="Times New Roman"/>
          <w:sz w:val="24"/>
          <w:szCs w:val="24"/>
        </w:rPr>
        <w:t xml:space="preserve"> are highly subsidized.</w:t>
      </w:r>
      <w:r w:rsidRPr="00751BC9">
        <w:rPr>
          <w:rFonts w:ascii="Times New Roman" w:hAnsi="Times New Roman" w:cs="Times New Roman"/>
          <w:sz w:val="24"/>
          <w:szCs w:val="24"/>
        </w:rPr>
        <w:t xml:space="preserve">  It was noted that at the SME </w:t>
      </w:r>
      <w:r w:rsidR="003D3BC3">
        <w:rPr>
          <w:rFonts w:ascii="Times New Roman" w:hAnsi="Times New Roman" w:cs="Times New Roman"/>
          <w:sz w:val="24"/>
          <w:szCs w:val="24"/>
        </w:rPr>
        <w:t>Midyear</w:t>
      </w:r>
      <w:r w:rsidRPr="00751BC9">
        <w:rPr>
          <w:rFonts w:ascii="Times New Roman" w:hAnsi="Times New Roman" w:cs="Times New Roman"/>
          <w:sz w:val="24"/>
          <w:szCs w:val="24"/>
        </w:rPr>
        <w:t xml:space="preserve"> meeting, that Barb Arnold had made a recommendation on how many scholarships should be accepted from students attending </w:t>
      </w:r>
      <w:r w:rsidR="00A91A95">
        <w:rPr>
          <w:rFonts w:ascii="Times New Roman" w:hAnsi="Times New Roman" w:cs="Times New Roman"/>
          <w:sz w:val="24"/>
          <w:szCs w:val="24"/>
        </w:rPr>
        <w:t>international</w:t>
      </w:r>
      <w:r w:rsidRPr="00751BC9">
        <w:rPr>
          <w:rFonts w:ascii="Times New Roman" w:hAnsi="Times New Roman" w:cs="Times New Roman"/>
          <w:sz w:val="24"/>
          <w:szCs w:val="24"/>
        </w:rPr>
        <w:t xml:space="preserve"> low-cost schools.</w:t>
      </w:r>
      <w:r w:rsidR="009C70BE" w:rsidRPr="00751BC9">
        <w:rPr>
          <w:rFonts w:ascii="Times New Roman" w:hAnsi="Times New Roman" w:cs="Times New Roman"/>
          <w:sz w:val="24"/>
          <w:szCs w:val="24"/>
        </w:rPr>
        <w:t xml:space="preserve">  The number </w:t>
      </w:r>
      <w:r w:rsidR="0008218C" w:rsidRPr="00751BC9">
        <w:rPr>
          <w:rFonts w:ascii="Times New Roman" w:hAnsi="Times New Roman" w:cs="Times New Roman"/>
          <w:sz w:val="24"/>
          <w:szCs w:val="24"/>
        </w:rPr>
        <w:t xml:space="preserve">that </w:t>
      </w:r>
      <w:r w:rsidR="009C70BE" w:rsidRPr="00751BC9">
        <w:rPr>
          <w:rFonts w:ascii="Times New Roman" w:hAnsi="Times New Roman" w:cs="Times New Roman"/>
          <w:sz w:val="24"/>
          <w:szCs w:val="24"/>
        </w:rPr>
        <w:t xml:space="preserve">she recommended was not mentioned.  After discussing the scholarship application process in detail, Sam Baker made a motion to limit C&amp;E Division scholarships to students attending international schools with a true financial need to $500.  Jason Todd seconded the motion.  </w:t>
      </w:r>
      <w:r w:rsidR="009C70BE" w:rsidRPr="00751BC9">
        <w:rPr>
          <w:rFonts w:ascii="Times New Roman" w:hAnsi="Times New Roman" w:cs="Times New Roman"/>
          <w:b/>
          <w:sz w:val="24"/>
          <w:szCs w:val="24"/>
        </w:rPr>
        <w:t>The motion passed.</w:t>
      </w:r>
    </w:p>
    <w:p w:rsidR="00FE52FC" w:rsidRPr="00751BC9" w:rsidRDefault="00FE52FC" w:rsidP="00FE52FC">
      <w:pPr>
        <w:spacing w:after="0"/>
        <w:ind w:left="720" w:hanging="360"/>
        <w:rPr>
          <w:rFonts w:ascii="Times New Roman" w:hAnsi="Times New Roman" w:cs="Times New Roman"/>
          <w:sz w:val="24"/>
          <w:szCs w:val="24"/>
        </w:rPr>
      </w:pPr>
    </w:p>
    <w:p w:rsidR="00FE52FC" w:rsidRPr="00751BC9" w:rsidRDefault="005626EB" w:rsidP="007F191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Steve Schafrik is C</w:t>
      </w:r>
      <w:r w:rsidR="00CE1193" w:rsidRPr="00751BC9">
        <w:rPr>
          <w:rFonts w:ascii="Times New Roman" w:hAnsi="Times New Roman" w:cs="Times New Roman"/>
          <w:sz w:val="24"/>
          <w:szCs w:val="24"/>
        </w:rPr>
        <w:t>hair of C&amp;E’s</w:t>
      </w:r>
      <w:r w:rsidR="00FE52FC" w:rsidRPr="00751BC9">
        <w:rPr>
          <w:rFonts w:ascii="Times New Roman" w:hAnsi="Times New Roman" w:cs="Times New Roman"/>
          <w:sz w:val="24"/>
          <w:szCs w:val="24"/>
        </w:rPr>
        <w:t xml:space="preserve"> Technical Sessions Program</w:t>
      </w:r>
      <w:r w:rsidR="00CE1193" w:rsidRPr="00751BC9">
        <w:rPr>
          <w:rFonts w:ascii="Times New Roman" w:hAnsi="Times New Roman" w:cs="Times New Roman"/>
          <w:sz w:val="24"/>
          <w:szCs w:val="24"/>
        </w:rPr>
        <w:t xml:space="preserve"> for the 2023 </w:t>
      </w:r>
      <w:r>
        <w:rPr>
          <w:rFonts w:ascii="Times New Roman" w:hAnsi="Times New Roman" w:cs="Times New Roman"/>
          <w:sz w:val="24"/>
          <w:szCs w:val="24"/>
        </w:rPr>
        <w:t>Annual Conference</w:t>
      </w:r>
      <w:r w:rsidR="00CE1193" w:rsidRPr="00751BC9">
        <w:rPr>
          <w:rFonts w:ascii="Times New Roman" w:hAnsi="Times New Roman" w:cs="Times New Roman"/>
          <w:sz w:val="24"/>
          <w:szCs w:val="24"/>
        </w:rPr>
        <w:t xml:space="preserve">.  He said that SME is pushing to limit the number of technical sessions for future meetings.  </w:t>
      </w:r>
      <w:r w:rsidR="00EA5154">
        <w:rPr>
          <w:rFonts w:ascii="Times New Roman" w:hAnsi="Times New Roman" w:cs="Times New Roman"/>
          <w:sz w:val="24"/>
          <w:szCs w:val="24"/>
        </w:rPr>
        <w:t>F</w:t>
      </w:r>
      <w:r w:rsidR="00CE1193" w:rsidRPr="00751BC9">
        <w:rPr>
          <w:rFonts w:ascii="Times New Roman" w:hAnsi="Times New Roman" w:cs="Times New Roman"/>
          <w:sz w:val="24"/>
          <w:szCs w:val="24"/>
        </w:rPr>
        <w:t>or this year’s C&amp;E Technical Program</w:t>
      </w:r>
      <w:r w:rsidR="00EA5154">
        <w:rPr>
          <w:rFonts w:ascii="Times New Roman" w:hAnsi="Times New Roman" w:cs="Times New Roman"/>
          <w:sz w:val="24"/>
          <w:szCs w:val="24"/>
        </w:rPr>
        <w:t xml:space="preserve">, Steve </w:t>
      </w:r>
      <w:r w:rsidR="00CE1193" w:rsidRPr="00751BC9">
        <w:rPr>
          <w:rFonts w:ascii="Times New Roman" w:hAnsi="Times New Roman" w:cs="Times New Roman"/>
          <w:sz w:val="24"/>
          <w:szCs w:val="24"/>
        </w:rPr>
        <w:t xml:space="preserve">planned a 3-track program with 15 </w:t>
      </w:r>
      <w:r w:rsidR="00F25F42" w:rsidRPr="00751BC9">
        <w:rPr>
          <w:rFonts w:ascii="Times New Roman" w:hAnsi="Times New Roman" w:cs="Times New Roman"/>
          <w:sz w:val="24"/>
          <w:szCs w:val="24"/>
        </w:rPr>
        <w:t xml:space="preserve">total </w:t>
      </w:r>
      <w:r w:rsidR="00CE1193" w:rsidRPr="00751BC9">
        <w:rPr>
          <w:rFonts w:ascii="Times New Roman" w:hAnsi="Times New Roman" w:cs="Times New Roman"/>
          <w:sz w:val="24"/>
          <w:szCs w:val="24"/>
        </w:rPr>
        <w:t>technical sessio</w:t>
      </w:r>
      <w:r w:rsidR="001D1F5E" w:rsidRPr="00751BC9">
        <w:rPr>
          <w:rFonts w:ascii="Times New Roman" w:hAnsi="Times New Roman" w:cs="Times New Roman"/>
          <w:sz w:val="24"/>
          <w:szCs w:val="24"/>
        </w:rPr>
        <w:t>ns</w:t>
      </w:r>
      <w:r w:rsidR="00F25F42" w:rsidRPr="00751BC9">
        <w:rPr>
          <w:rFonts w:ascii="Times New Roman" w:hAnsi="Times New Roman" w:cs="Times New Roman"/>
          <w:sz w:val="24"/>
          <w:szCs w:val="24"/>
        </w:rPr>
        <w:t>, 5 in each track</w:t>
      </w:r>
      <w:r w:rsidR="001D1F5E" w:rsidRPr="00751BC9">
        <w:rPr>
          <w:rFonts w:ascii="Times New Roman" w:hAnsi="Times New Roman" w:cs="Times New Roman"/>
          <w:sz w:val="24"/>
          <w:szCs w:val="24"/>
        </w:rPr>
        <w:t>.  The tracks are Operations</w:t>
      </w:r>
      <w:r w:rsidR="00CE1193" w:rsidRPr="00751BC9">
        <w:rPr>
          <w:rFonts w:ascii="Times New Roman" w:hAnsi="Times New Roman" w:cs="Times New Roman"/>
          <w:sz w:val="24"/>
          <w:szCs w:val="24"/>
        </w:rPr>
        <w:t>, Energy Programming, and R</w:t>
      </w:r>
      <w:r w:rsidR="001D1F5E" w:rsidRPr="00751BC9">
        <w:rPr>
          <w:rFonts w:ascii="Times New Roman" w:hAnsi="Times New Roman" w:cs="Times New Roman"/>
          <w:sz w:val="24"/>
          <w:szCs w:val="24"/>
        </w:rPr>
        <w:t xml:space="preserve">esearch </w:t>
      </w:r>
      <w:r w:rsidR="00CE1193" w:rsidRPr="00751BC9">
        <w:rPr>
          <w:rFonts w:ascii="Times New Roman" w:hAnsi="Times New Roman" w:cs="Times New Roman"/>
          <w:sz w:val="24"/>
          <w:szCs w:val="24"/>
        </w:rPr>
        <w:t>&amp;D</w:t>
      </w:r>
      <w:r w:rsidR="001D1F5E" w:rsidRPr="00751BC9">
        <w:rPr>
          <w:rFonts w:ascii="Times New Roman" w:hAnsi="Times New Roman" w:cs="Times New Roman"/>
          <w:sz w:val="24"/>
          <w:szCs w:val="24"/>
        </w:rPr>
        <w:t>evelopment</w:t>
      </w:r>
      <w:r w:rsidR="00CE1193" w:rsidRPr="00751BC9">
        <w:rPr>
          <w:rFonts w:ascii="Times New Roman" w:hAnsi="Times New Roman" w:cs="Times New Roman"/>
          <w:sz w:val="24"/>
          <w:szCs w:val="24"/>
        </w:rPr>
        <w:t>.</w:t>
      </w:r>
      <w:r w:rsidR="00F25F42" w:rsidRPr="00751BC9">
        <w:rPr>
          <w:rFonts w:ascii="Times New Roman" w:hAnsi="Times New Roman" w:cs="Times New Roman"/>
          <w:sz w:val="24"/>
          <w:szCs w:val="24"/>
        </w:rPr>
        <w:t xml:space="preserve">  </w:t>
      </w:r>
      <w:r w:rsidR="00EA5154">
        <w:rPr>
          <w:rFonts w:ascii="Times New Roman" w:hAnsi="Times New Roman" w:cs="Times New Roman"/>
          <w:sz w:val="24"/>
          <w:szCs w:val="24"/>
        </w:rPr>
        <w:t xml:space="preserve">The </w:t>
      </w:r>
      <w:r w:rsidR="00F25F42" w:rsidRPr="00751BC9">
        <w:rPr>
          <w:rFonts w:ascii="Times New Roman" w:hAnsi="Times New Roman" w:cs="Times New Roman"/>
          <w:sz w:val="24"/>
          <w:szCs w:val="24"/>
        </w:rPr>
        <w:t>C&amp;E Division a</w:t>
      </w:r>
      <w:r w:rsidR="001D1F5E" w:rsidRPr="00751BC9">
        <w:rPr>
          <w:rFonts w:ascii="Times New Roman" w:hAnsi="Times New Roman" w:cs="Times New Roman"/>
          <w:sz w:val="24"/>
          <w:szCs w:val="24"/>
        </w:rPr>
        <w:t>bstract submissions were up from the 2022 meeting.  Steve noted that we need to have good attendance at the C&amp;E’s technical sessions and that we need to have an accurate coun</w:t>
      </w:r>
      <w:r w:rsidR="00F25F42" w:rsidRPr="00751BC9">
        <w:rPr>
          <w:rFonts w:ascii="Times New Roman" w:hAnsi="Times New Roman" w:cs="Times New Roman"/>
          <w:sz w:val="24"/>
          <w:szCs w:val="24"/>
        </w:rPr>
        <w:t>t of actual attendees at the</w:t>
      </w:r>
      <w:r w:rsidR="001D1F5E" w:rsidRPr="00751BC9">
        <w:rPr>
          <w:rFonts w:ascii="Times New Roman" w:hAnsi="Times New Roman" w:cs="Times New Roman"/>
          <w:sz w:val="24"/>
          <w:szCs w:val="24"/>
        </w:rPr>
        <w:t xml:space="preserve"> sessions.</w:t>
      </w:r>
    </w:p>
    <w:p w:rsidR="00FE52FC" w:rsidRPr="00751BC9" w:rsidRDefault="00FE52FC" w:rsidP="00FE52FC">
      <w:pPr>
        <w:spacing w:after="0"/>
        <w:ind w:left="720" w:hanging="360"/>
        <w:rPr>
          <w:rFonts w:ascii="Times New Roman" w:hAnsi="Times New Roman" w:cs="Times New Roman"/>
          <w:sz w:val="24"/>
          <w:szCs w:val="24"/>
        </w:rPr>
      </w:pPr>
    </w:p>
    <w:p w:rsidR="00FE52FC" w:rsidRPr="00751BC9" w:rsidRDefault="00734F39" w:rsidP="007F191F">
      <w:pPr>
        <w:pStyle w:val="ListParagraph"/>
        <w:numPr>
          <w:ilvl w:val="0"/>
          <w:numId w:val="4"/>
        </w:numPr>
        <w:spacing w:after="0"/>
        <w:rPr>
          <w:rFonts w:ascii="Times New Roman" w:hAnsi="Times New Roman" w:cs="Times New Roman"/>
          <w:sz w:val="24"/>
          <w:szCs w:val="24"/>
        </w:rPr>
      </w:pPr>
      <w:r w:rsidRPr="00751BC9">
        <w:rPr>
          <w:rFonts w:ascii="Times New Roman" w:hAnsi="Times New Roman" w:cs="Times New Roman"/>
          <w:sz w:val="24"/>
          <w:szCs w:val="24"/>
        </w:rPr>
        <w:t>Steve Schafrik noted that people who agree to serve on SME committees need to make sure that they will actually have the time to serve on those committees.</w:t>
      </w:r>
    </w:p>
    <w:p w:rsidR="00FE52FC" w:rsidRPr="00751BC9" w:rsidRDefault="00FE52FC" w:rsidP="00FE52FC">
      <w:pPr>
        <w:spacing w:after="0"/>
        <w:ind w:left="720" w:hanging="360"/>
        <w:rPr>
          <w:rFonts w:ascii="Times New Roman" w:hAnsi="Times New Roman" w:cs="Times New Roman"/>
          <w:sz w:val="24"/>
          <w:szCs w:val="24"/>
        </w:rPr>
      </w:pPr>
    </w:p>
    <w:p w:rsidR="0049063D" w:rsidRPr="0049063D" w:rsidRDefault="00734F39" w:rsidP="0049063D">
      <w:pPr>
        <w:pStyle w:val="ListParagraph"/>
        <w:numPr>
          <w:ilvl w:val="0"/>
          <w:numId w:val="4"/>
        </w:numPr>
        <w:rPr>
          <w:rFonts w:ascii="Times New Roman" w:hAnsi="Times New Roman" w:cs="Times New Roman"/>
          <w:sz w:val="24"/>
          <w:szCs w:val="24"/>
        </w:rPr>
      </w:pPr>
      <w:r w:rsidRPr="0049063D">
        <w:rPr>
          <w:rFonts w:ascii="Times New Roman" w:hAnsi="Times New Roman" w:cs="Times New Roman"/>
          <w:sz w:val="24"/>
          <w:szCs w:val="24"/>
        </w:rPr>
        <w:t>For the C&amp;E</w:t>
      </w:r>
      <w:r w:rsidR="00FE52FC" w:rsidRPr="0049063D">
        <w:rPr>
          <w:rFonts w:ascii="Times New Roman" w:hAnsi="Times New Roman" w:cs="Times New Roman"/>
          <w:sz w:val="24"/>
          <w:szCs w:val="24"/>
        </w:rPr>
        <w:t xml:space="preserve"> Division</w:t>
      </w:r>
      <w:r w:rsidRPr="0049063D">
        <w:rPr>
          <w:rFonts w:ascii="Times New Roman" w:hAnsi="Times New Roman" w:cs="Times New Roman"/>
          <w:sz w:val="24"/>
          <w:szCs w:val="24"/>
        </w:rPr>
        <w:t>’s</w:t>
      </w:r>
      <w:r w:rsidR="00FE52FC" w:rsidRPr="0049063D">
        <w:rPr>
          <w:rFonts w:ascii="Times New Roman" w:hAnsi="Times New Roman" w:cs="Times New Roman"/>
          <w:sz w:val="24"/>
          <w:szCs w:val="24"/>
        </w:rPr>
        <w:t xml:space="preserve"> 3-Year Strategic Plan</w:t>
      </w:r>
      <w:r w:rsidRPr="0049063D">
        <w:rPr>
          <w:rFonts w:ascii="Times New Roman" w:hAnsi="Times New Roman" w:cs="Times New Roman"/>
          <w:sz w:val="24"/>
          <w:szCs w:val="24"/>
        </w:rPr>
        <w:t>, Susan Bealko is planning on pushing for more people to get involved in the C&amp;E Division’s activities.</w:t>
      </w:r>
      <w:r w:rsidR="0049063D" w:rsidRPr="0049063D">
        <w:rPr>
          <w:rFonts w:ascii="Times New Roman" w:hAnsi="Times New Roman" w:cs="Times New Roman"/>
          <w:sz w:val="24"/>
          <w:szCs w:val="24"/>
        </w:rPr>
        <w:t xml:space="preserve"> </w:t>
      </w:r>
      <w:r w:rsidR="0049063D">
        <w:rPr>
          <w:rFonts w:ascii="Times New Roman" w:hAnsi="Times New Roman" w:cs="Times New Roman"/>
          <w:sz w:val="24"/>
          <w:szCs w:val="24"/>
        </w:rPr>
        <w:t>A suggestion was made to c</w:t>
      </w:r>
      <w:r w:rsidR="0049063D" w:rsidRPr="0049063D">
        <w:rPr>
          <w:rFonts w:ascii="Times New Roman" w:hAnsi="Times New Roman" w:cs="Times New Roman"/>
          <w:sz w:val="24"/>
          <w:szCs w:val="24"/>
        </w:rPr>
        <w:t>onvert papers into M&amp;E Magazine Articles</w:t>
      </w:r>
      <w:r w:rsidR="0049063D">
        <w:rPr>
          <w:rFonts w:ascii="Times New Roman" w:hAnsi="Times New Roman" w:cs="Times New Roman"/>
          <w:sz w:val="24"/>
          <w:szCs w:val="24"/>
        </w:rPr>
        <w:t>.  The</w:t>
      </w:r>
      <w:r w:rsidR="0049063D" w:rsidRPr="0049063D">
        <w:rPr>
          <w:rFonts w:ascii="Times New Roman" w:hAnsi="Times New Roman" w:cs="Times New Roman"/>
          <w:sz w:val="24"/>
          <w:szCs w:val="24"/>
        </w:rPr>
        <w:t xml:space="preserve"> Pittsburgh Section has 32 Sessions.</w:t>
      </w:r>
    </w:p>
    <w:p w:rsidR="00FE52FC" w:rsidRPr="00751BC9" w:rsidRDefault="00FE52FC" w:rsidP="00FE52FC">
      <w:pPr>
        <w:spacing w:after="0"/>
        <w:ind w:left="720" w:hanging="360"/>
        <w:rPr>
          <w:rFonts w:ascii="Times New Roman" w:hAnsi="Times New Roman" w:cs="Times New Roman"/>
          <w:sz w:val="24"/>
          <w:szCs w:val="24"/>
        </w:rPr>
      </w:pPr>
    </w:p>
    <w:p w:rsidR="00FE52FC" w:rsidRPr="00751BC9" w:rsidRDefault="000A31DB" w:rsidP="007F191F">
      <w:pPr>
        <w:pStyle w:val="ListParagraph"/>
        <w:numPr>
          <w:ilvl w:val="0"/>
          <w:numId w:val="4"/>
        </w:numPr>
        <w:spacing w:after="0"/>
        <w:rPr>
          <w:rFonts w:ascii="Times New Roman" w:hAnsi="Times New Roman" w:cs="Times New Roman"/>
          <w:sz w:val="24"/>
          <w:szCs w:val="24"/>
        </w:rPr>
      </w:pPr>
      <w:r w:rsidRPr="00751BC9">
        <w:rPr>
          <w:rFonts w:ascii="Times New Roman" w:hAnsi="Times New Roman" w:cs="Times New Roman"/>
          <w:sz w:val="24"/>
          <w:szCs w:val="24"/>
        </w:rPr>
        <w:t xml:space="preserve">C&amp;E Auction.  </w:t>
      </w:r>
      <w:r w:rsidR="00A1498E" w:rsidRPr="00751BC9">
        <w:rPr>
          <w:rFonts w:ascii="Times New Roman" w:hAnsi="Times New Roman" w:cs="Times New Roman"/>
          <w:sz w:val="24"/>
          <w:szCs w:val="24"/>
        </w:rPr>
        <w:t>Karin Harrington stated</w:t>
      </w:r>
      <w:r w:rsidR="00FE52FC" w:rsidRPr="00751BC9">
        <w:rPr>
          <w:rFonts w:ascii="Times New Roman" w:hAnsi="Times New Roman" w:cs="Times New Roman"/>
          <w:sz w:val="24"/>
          <w:szCs w:val="24"/>
        </w:rPr>
        <w:t xml:space="preserve"> that </w:t>
      </w:r>
      <w:r w:rsidR="006A4516" w:rsidRPr="00751BC9">
        <w:rPr>
          <w:rFonts w:ascii="Times New Roman" w:hAnsi="Times New Roman" w:cs="Times New Roman"/>
          <w:sz w:val="24"/>
          <w:szCs w:val="24"/>
        </w:rPr>
        <w:t>if you have</w:t>
      </w:r>
      <w:r w:rsidR="00941DA0" w:rsidRPr="00751BC9">
        <w:rPr>
          <w:rFonts w:ascii="Times New Roman" w:hAnsi="Times New Roman" w:cs="Times New Roman"/>
          <w:sz w:val="24"/>
          <w:szCs w:val="24"/>
        </w:rPr>
        <w:t xml:space="preserve"> more donated items for C&amp;E</w:t>
      </w:r>
      <w:r w:rsidR="00FE52FC" w:rsidRPr="00751BC9">
        <w:rPr>
          <w:rFonts w:ascii="Times New Roman" w:hAnsi="Times New Roman" w:cs="Times New Roman"/>
          <w:sz w:val="24"/>
          <w:szCs w:val="24"/>
        </w:rPr>
        <w:t xml:space="preserve"> Division’s Scholarship Auction</w:t>
      </w:r>
      <w:r w:rsidR="006A4516" w:rsidRPr="00751BC9">
        <w:rPr>
          <w:rFonts w:ascii="Times New Roman" w:hAnsi="Times New Roman" w:cs="Times New Roman"/>
          <w:sz w:val="24"/>
          <w:szCs w:val="24"/>
        </w:rPr>
        <w:t xml:space="preserve"> to please let her know.  The C&amp;E Division Lunch is on February 28</w:t>
      </w:r>
      <w:r w:rsidR="006A4516" w:rsidRPr="00751BC9">
        <w:rPr>
          <w:rFonts w:ascii="Times New Roman" w:hAnsi="Times New Roman" w:cs="Times New Roman"/>
          <w:sz w:val="24"/>
          <w:szCs w:val="24"/>
          <w:vertAlign w:val="superscript"/>
        </w:rPr>
        <w:t>th</w:t>
      </w:r>
      <w:r w:rsidR="006A4516" w:rsidRPr="00751BC9">
        <w:rPr>
          <w:rFonts w:ascii="Times New Roman" w:hAnsi="Times New Roman" w:cs="Times New Roman"/>
          <w:sz w:val="24"/>
          <w:szCs w:val="24"/>
        </w:rPr>
        <w:t xml:space="preserve"> from 12:00pm – 1:30pm in the Convention Center Four Seasons 2-3</w:t>
      </w:r>
      <w:r w:rsidR="00CD437C" w:rsidRPr="00751BC9">
        <w:rPr>
          <w:rFonts w:ascii="Times New Roman" w:hAnsi="Times New Roman" w:cs="Times New Roman"/>
          <w:sz w:val="24"/>
          <w:szCs w:val="24"/>
        </w:rPr>
        <w:t xml:space="preserve">. </w:t>
      </w:r>
    </w:p>
    <w:p w:rsidR="00A1498E" w:rsidRPr="00751BC9" w:rsidRDefault="00A1498E" w:rsidP="00FE52FC">
      <w:pPr>
        <w:spacing w:after="0"/>
        <w:ind w:left="720" w:hanging="360"/>
        <w:rPr>
          <w:rFonts w:ascii="Times New Roman" w:hAnsi="Times New Roman" w:cs="Times New Roman"/>
          <w:sz w:val="24"/>
          <w:szCs w:val="24"/>
        </w:rPr>
      </w:pPr>
    </w:p>
    <w:p w:rsidR="00FE52FC" w:rsidRPr="00751BC9" w:rsidRDefault="00E865B2" w:rsidP="007F191F">
      <w:pPr>
        <w:pStyle w:val="ListParagraph"/>
        <w:numPr>
          <w:ilvl w:val="0"/>
          <w:numId w:val="4"/>
        </w:numPr>
        <w:spacing w:after="0"/>
        <w:rPr>
          <w:rFonts w:ascii="Times New Roman" w:hAnsi="Times New Roman" w:cs="Times New Roman"/>
          <w:sz w:val="24"/>
          <w:szCs w:val="24"/>
        </w:rPr>
      </w:pPr>
      <w:r w:rsidRPr="00751BC9">
        <w:rPr>
          <w:rFonts w:ascii="Cambria" w:hAnsi="Cambria"/>
          <w:sz w:val="24"/>
          <w:szCs w:val="24"/>
        </w:rPr>
        <w:t>Bylaws Update.  The SME Board o</w:t>
      </w:r>
      <w:r w:rsidR="000A31DB" w:rsidRPr="00751BC9">
        <w:rPr>
          <w:rFonts w:ascii="Cambria" w:hAnsi="Cambria"/>
          <w:sz w:val="24"/>
          <w:szCs w:val="24"/>
        </w:rPr>
        <w:t>f Directors approved a change to Division</w:t>
      </w:r>
      <w:r w:rsidRPr="00751BC9">
        <w:rPr>
          <w:rFonts w:ascii="Cambria" w:hAnsi="Cambria"/>
          <w:sz w:val="24"/>
          <w:szCs w:val="24"/>
        </w:rPr>
        <w:t xml:space="preserve"> Bylaws.  </w:t>
      </w:r>
      <w:r w:rsidR="000A31DB" w:rsidRPr="00751BC9">
        <w:rPr>
          <w:rFonts w:ascii="Times New Roman" w:hAnsi="Times New Roman" w:cs="Times New Roman"/>
          <w:sz w:val="24"/>
          <w:szCs w:val="24"/>
        </w:rPr>
        <w:t>The change states that</w:t>
      </w:r>
      <w:r w:rsidRPr="00751BC9">
        <w:rPr>
          <w:rFonts w:ascii="Times New Roman" w:hAnsi="Times New Roman" w:cs="Times New Roman"/>
          <w:sz w:val="24"/>
          <w:szCs w:val="24"/>
        </w:rPr>
        <w:t xml:space="preserve"> if a</w:t>
      </w:r>
      <w:r w:rsidR="00F52552" w:rsidRPr="00751BC9">
        <w:rPr>
          <w:rFonts w:ascii="Times New Roman" w:hAnsi="Times New Roman" w:cs="Times New Roman"/>
          <w:sz w:val="24"/>
          <w:szCs w:val="24"/>
        </w:rPr>
        <w:t xml:space="preserve"> SME section is dissolved, </w:t>
      </w:r>
      <w:r w:rsidR="00485285" w:rsidRPr="00751BC9">
        <w:rPr>
          <w:rFonts w:ascii="Times New Roman" w:hAnsi="Times New Roman" w:cs="Times New Roman"/>
          <w:sz w:val="24"/>
          <w:szCs w:val="24"/>
        </w:rPr>
        <w:t xml:space="preserve">that </w:t>
      </w:r>
      <w:r w:rsidR="00F52552" w:rsidRPr="00751BC9">
        <w:rPr>
          <w:rFonts w:ascii="Times New Roman" w:hAnsi="Times New Roman" w:cs="Times New Roman"/>
          <w:sz w:val="24"/>
          <w:szCs w:val="24"/>
        </w:rPr>
        <w:t xml:space="preserve">the funds of the section </w:t>
      </w:r>
      <w:r w:rsidR="003C00CC" w:rsidRPr="00751BC9">
        <w:rPr>
          <w:rFonts w:ascii="Times New Roman" w:hAnsi="Times New Roman" w:cs="Times New Roman"/>
          <w:sz w:val="24"/>
          <w:szCs w:val="24"/>
        </w:rPr>
        <w:t>must</w:t>
      </w:r>
      <w:r w:rsidR="00485285" w:rsidRPr="00751BC9">
        <w:rPr>
          <w:rFonts w:ascii="Times New Roman" w:hAnsi="Times New Roman" w:cs="Times New Roman"/>
          <w:sz w:val="24"/>
          <w:szCs w:val="24"/>
        </w:rPr>
        <w:t xml:space="preserve"> stay with</w:t>
      </w:r>
      <w:r w:rsidR="00F52552" w:rsidRPr="00751BC9">
        <w:rPr>
          <w:rFonts w:ascii="Times New Roman" w:hAnsi="Times New Roman" w:cs="Times New Roman"/>
          <w:sz w:val="24"/>
          <w:szCs w:val="24"/>
        </w:rPr>
        <w:t xml:space="preserve"> SME</w:t>
      </w:r>
      <w:r w:rsidR="00485285" w:rsidRPr="00751BC9">
        <w:rPr>
          <w:rFonts w:ascii="Times New Roman" w:hAnsi="Times New Roman" w:cs="Times New Roman"/>
          <w:sz w:val="24"/>
          <w:szCs w:val="24"/>
        </w:rPr>
        <w:t>.</w:t>
      </w:r>
      <w:r w:rsidR="000A31DB" w:rsidRPr="00751BC9">
        <w:rPr>
          <w:rFonts w:ascii="Times New Roman" w:hAnsi="Times New Roman" w:cs="Times New Roman"/>
          <w:sz w:val="24"/>
          <w:szCs w:val="24"/>
        </w:rPr>
        <w:t xml:space="preserve">  This update has gone into effect.</w:t>
      </w:r>
    </w:p>
    <w:p w:rsidR="000A31DB" w:rsidRPr="00751BC9" w:rsidRDefault="000A31DB" w:rsidP="000A31DB">
      <w:pPr>
        <w:pStyle w:val="ListParagraph"/>
        <w:rPr>
          <w:rFonts w:ascii="Times New Roman" w:hAnsi="Times New Roman" w:cs="Times New Roman"/>
          <w:sz w:val="24"/>
          <w:szCs w:val="24"/>
        </w:rPr>
      </w:pPr>
    </w:p>
    <w:p w:rsidR="00E865B2" w:rsidRPr="00751BC9" w:rsidRDefault="00E865B2" w:rsidP="00D506FD">
      <w:pPr>
        <w:pStyle w:val="ListParagraph"/>
        <w:numPr>
          <w:ilvl w:val="0"/>
          <w:numId w:val="5"/>
        </w:numPr>
        <w:spacing w:after="0"/>
        <w:rPr>
          <w:rFonts w:ascii="Times New Roman" w:hAnsi="Times New Roman" w:cs="Times New Roman"/>
          <w:sz w:val="24"/>
          <w:szCs w:val="24"/>
        </w:rPr>
      </w:pPr>
      <w:r w:rsidRPr="00751BC9">
        <w:rPr>
          <w:rFonts w:ascii="Times New Roman" w:hAnsi="Times New Roman" w:cs="Times New Roman"/>
          <w:sz w:val="24"/>
          <w:szCs w:val="24"/>
        </w:rPr>
        <w:t>Old Verbiage:  Section 3. Disposal of Funds on Dissolution. On the dissolution of this Division all funds remaining after payment of its debts and obligations shall be turned over and paid to an organization exempted under Section 501(c)(3) of the Internal Revenue Code of 1954. This section of the Bylaws is not amendable during the existence of the Division.</w:t>
      </w:r>
    </w:p>
    <w:p w:rsidR="00E865B2" w:rsidRPr="00751BC9" w:rsidRDefault="00E865B2" w:rsidP="00D506FD">
      <w:pPr>
        <w:pStyle w:val="ListParagraph"/>
        <w:numPr>
          <w:ilvl w:val="0"/>
          <w:numId w:val="5"/>
        </w:numPr>
        <w:spacing w:after="0"/>
        <w:rPr>
          <w:rFonts w:ascii="Times New Roman" w:hAnsi="Times New Roman" w:cs="Times New Roman"/>
          <w:sz w:val="24"/>
          <w:szCs w:val="24"/>
        </w:rPr>
      </w:pPr>
      <w:r w:rsidRPr="00751BC9">
        <w:rPr>
          <w:rFonts w:ascii="Times New Roman" w:hAnsi="Times New Roman" w:cs="Times New Roman"/>
          <w:sz w:val="24"/>
          <w:szCs w:val="24"/>
        </w:rPr>
        <w:t>New Verbiage:  SME’s Board of Directors shall select the 501(c</w:t>
      </w:r>
      <w:proofErr w:type="gramStart"/>
      <w:r w:rsidRPr="00751BC9">
        <w:rPr>
          <w:rFonts w:ascii="Times New Roman" w:hAnsi="Times New Roman" w:cs="Times New Roman"/>
          <w:sz w:val="24"/>
          <w:szCs w:val="24"/>
        </w:rPr>
        <w:t>)(</w:t>
      </w:r>
      <w:proofErr w:type="gramEnd"/>
      <w:r w:rsidRPr="00751BC9">
        <w:rPr>
          <w:rFonts w:ascii="Times New Roman" w:hAnsi="Times New Roman" w:cs="Times New Roman"/>
          <w:sz w:val="24"/>
          <w:szCs w:val="24"/>
        </w:rPr>
        <w:t xml:space="preserve">3) organization to receive the funds of the Division upon its dissolution. SME’s Board may, in its sole discretion, select another Division of SME, new or </w:t>
      </w:r>
      <w:r w:rsidRPr="00751BC9">
        <w:rPr>
          <w:rFonts w:ascii="Times New Roman" w:hAnsi="Times New Roman" w:cs="Times New Roman"/>
          <w:sz w:val="24"/>
          <w:szCs w:val="24"/>
        </w:rPr>
        <w:lastRenderedPageBreak/>
        <w:t>existing, that in SME’s judgement best matches the purposes, goals and mission of the Division.</w:t>
      </w:r>
    </w:p>
    <w:p w:rsidR="00E865B2" w:rsidRPr="00751BC9" w:rsidRDefault="00E865B2" w:rsidP="00FE52FC">
      <w:pPr>
        <w:spacing w:after="0"/>
        <w:ind w:left="720" w:hanging="360"/>
        <w:rPr>
          <w:rFonts w:ascii="Times New Roman" w:hAnsi="Times New Roman" w:cs="Times New Roman"/>
          <w:sz w:val="24"/>
          <w:szCs w:val="24"/>
        </w:rPr>
      </w:pPr>
    </w:p>
    <w:p w:rsidR="00F52552" w:rsidRPr="00751BC9" w:rsidRDefault="00F52552" w:rsidP="00FE52FC">
      <w:pPr>
        <w:spacing w:after="0"/>
        <w:ind w:left="720" w:hanging="360"/>
        <w:rPr>
          <w:rFonts w:ascii="Times New Roman" w:hAnsi="Times New Roman" w:cs="Times New Roman"/>
          <w:sz w:val="24"/>
          <w:szCs w:val="24"/>
        </w:rPr>
      </w:pPr>
    </w:p>
    <w:p w:rsidR="00F52552" w:rsidRPr="00751BC9" w:rsidRDefault="00D506FD" w:rsidP="007F191F">
      <w:pPr>
        <w:pStyle w:val="ListParagraph"/>
        <w:numPr>
          <w:ilvl w:val="0"/>
          <w:numId w:val="4"/>
        </w:numPr>
        <w:spacing w:after="0"/>
        <w:rPr>
          <w:rFonts w:ascii="Times New Roman" w:hAnsi="Times New Roman" w:cs="Times New Roman"/>
          <w:sz w:val="24"/>
          <w:szCs w:val="24"/>
        </w:rPr>
      </w:pPr>
      <w:r w:rsidRPr="00751BC9">
        <w:rPr>
          <w:rFonts w:ascii="Times New Roman" w:hAnsi="Times New Roman" w:cs="Times New Roman"/>
          <w:sz w:val="24"/>
          <w:szCs w:val="24"/>
        </w:rPr>
        <w:t xml:space="preserve"> </w:t>
      </w:r>
      <w:r w:rsidR="005F4FA1" w:rsidRPr="00751BC9">
        <w:rPr>
          <w:rFonts w:ascii="Times New Roman" w:hAnsi="Times New Roman" w:cs="Times New Roman"/>
          <w:sz w:val="24"/>
          <w:szCs w:val="24"/>
        </w:rPr>
        <w:t>George Luxbacher stated that w</w:t>
      </w:r>
      <w:r w:rsidR="00F52552" w:rsidRPr="00751BC9">
        <w:rPr>
          <w:rFonts w:ascii="Times New Roman" w:hAnsi="Times New Roman" w:cs="Times New Roman"/>
          <w:sz w:val="24"/>
          <w:szCs w:val="24"/>
        </w:rPr>
        <w:t xml:space="preserve">e need to get more people </w:t>
      </w:r>
      <w:r w:rsidR="005F4FA1" w:rsidRPr="00751BC9">
        <w:rPr>
          <w:rFonts w:ascii="Times New Roman" w:hAnsi="Times New Roman" w:cs="Times New Roman"/>
          <w:sz w:val="24"/>
          <w:szCs w:val="24"/>
        </w:rPr>
        <w:t xml:space="preserve">involved with managing the C&amp;E </w:t>
      </w:r>
      <w:r w:rsidR="003808B9" w:rsidRPr="00751BC9">
        <w:rPr>
          <w:rFonts w:ascii="Times New Roman" w:hAnsi="Times New Roman" w:cs="Times New Roman"/>
          <w:sz w:val="24"/>
          <w:szCs w:val="24"/>
        </w:rPr>
        <w:t xml:space="preserve">Division’s </w:t>
      </w:r>
      <w:r w:rsidR="005F4FA1" w:rsidRPr="00751BC9">
        <w:rPr>
          <w:rFonts w:ascii="Times New Roman" w:hAnsi="Times New Roman" w:cs="Times New Roman"/>
          <w:sz w:val="24"/>
          <w:szCs w:val="24"/>
        </w:rPr>
        <w:t>scholarship</w:t>
      </w:r>
      <w:r w:rsidR="00F52552" w:rsidRPr="00751BC9">
        <w:rPr>
          <w:rFonts w:ascii="Times New Roman" w:hAnsi="Times New Roman" w:cs="Times New Roman"/>
          <w:sz w:val="24"/>
          <w:szCs w:val="24"/>
        </w:rPr>
        <w:t xml:space="preserve"> auction</w:t>
      </w:r>
      <w:r w:rsidR="005F4FA1" w:rsidRPr="00751BC9">
        <w:rPr>
          <w:rFonts w:ascii="Times New Roman" w:hAnsi="Times New Roman" w:cs="Times New Roman"/>
          <w:sz w:val="24"/>
          <w:szCs w:val="24"/>
        </w:rPr>
        <w:t xml:space="preserve">.  He said that when he started the C&amp;E Division’s Scholarship Auction that is used to raise $80,000, considerably more money that is does now.  </w:t>
      </w:r>
    </w:p>
    <w:p w:rsidR="00F52552" w:rsidRPr="00751BC9" w:rsidRDefault="00F52552" w:rsidP="00FE52FC">
      <w:pPr>
        <w:spacing w:after="0"/>
        <w:ind w:left="720" w:hanging="360"/>
        <w:rPr>
          <w:rFonts w:ascii="Times New Roman" w:hAnsi="Times New Roman" w:cs="Times New Roman"/>
          <w:sz w:val="24"/>
          <w:szCs w:val="24"/>
        </w:rPr>
      </w:pPr>
    </w:p>
    <w:p w:rsidR="0078272D" w:rsidRPr="00751BC9" w:rsidRDefault="00D506FD" w:rsidP="0078272D">
      <w:pPr>
        <w:pStyle w:val="ListParagraph"/>
        <w:numPr>
          <w:ilvl w:val="0"/>
          <w:numId w:val="4"/>
        </w:numPr>
        <w:spacing w:after="0"/>
        <w:rPr>
          <w:rFonts w:ascii="Times New Roman" w:hAnsi="Times New Roman" w:cs="Times New Roman"/>
          <w:sz w:val="24"/>
          <w:szCs w:val="24"/>
        </w:rPr>
      </w:pPr>
      <w:r w:rsidRPr="00751BC9">
        <w:rPr>
          <w:rFonts w:ascii="Times New Roman" w:hAnsi="Times New Roman" w:cs="Times New Roman"/>
          <w:sz w:val="24"/>
          <w:szCs w:val="24"/>
        </w:rPr>
        <w:t xml:space="preserve"> </w:t>
      </w:r>
      <w:r w:rsidR="006021D3" w:rsidRPr="00751BC9">
        <w:rPr>
          <w:rFonts w:ascii="Times New Roman" w:hAnsi="Times New Roman" w:cs="Times New Roman"/>
          <w:sz w:val="24"/>
          <w:szCs w:val="24"/>
        </w:rPr>
        <w:t>Discussion was held on the u</w:t>
      </w:r>
      <w:r w:rsidR="00F52552" w:rsidRPr="00751BC9">
        <w:rPr>
          <w:rFonts w:ascii="Times New Roman" w:hAnsi="Times New Roman" w:cs="Times New Roman"/>
          <w:sz w:val="24"/>
          <w:szCs w:val="24"/>
        </w:rPr>
        <w:t xml:space="preserve">pcoming 2023 Midyear </w:t>
      </w:r>
      <w:r w:rsidR="006021D3" w:rsidRPr="00751BC9">
        <w:rPr>
          <w:rFonts w:ascii="Times New Roman" w:hAnsi="Times New Roman" w:cs="Times New Roman"/>
          <w:sz w:val="24"/>
          <w:szCs w:val="24"/>
        </w:rPr>
        <w:t xml:space="preserve">SME </w:t>
      </w:r>
      <w:r w:rsidR="00877168" w:rsidRPr="00751BC9">
        <w:rPr>
          <w:rFonts w:ascii="Times New Roman" w:hAnsi="Times New Roman" w:cs="Times New Roman"/>
          <w:sz w:val="24"/>
          <w:szCs w:val="24"/>
        </w:rPr>
        <w:t>Meeting</w:t>
      </w:r>
      <w:r w:rsidR="006021D3" w:rsidRPr="00751BC9">
        <w:rPr>
          <w:rFonts w:ascii="Times New Roman" w:hAnsi="Times New Roman" w:cs="Times New Roman"/>
          <w:sz w:val="24"/>
          <w:szCs w:val="24"/>
        </w:rPr>
        <w:t>.  I</w:t>
      </w:r>
      <w:r w:rsidRPr="00751BC9">
        <w:rPr>
          <w:rFonts w:ascii="Times New Roman" w:hAnsi="Times New Roman" w:cs="Times New Roman"/>
          <w:sz w:val="24"/>
          <w:szCs w:val="24"/>
        </w:rPr>
        <w:t>t</w:t>
      </w:r>
      <w:r w:rsidR="006021D3" w:rsidRPr="00751BC9">
        <w:rPr>
          <w:rFonts w:ascii="Times New Roman" w:hAnsi="Times New Roman" w:cs="Times New Roman"/>
          <w:sz w:val="24"/>
          <w:szCs w:val="24"/>
        </w:rPr>
        <w:t xml:space="preserve"> was mentioned that SME should provide an option for attending the meeting remotely.  Several </w:t>
      </w:r>
      <w:r w:rsidRPr="00751BC9">
        <w:rPr>
          <w:rFonts w:ascii="Times New Roman" w:hAnsi="Times New Roman" w:cs="Times New Roman"/>
          <w:sz w:val="24"/>
          <w:szCs w:val="24"/>
        </w:rPr>
        <w:t>people</w:t>
      </w:r>
      <w:r w:rsidR="00877168" w:rsidRPr="00751BC9">
        <w:rPr>
          <w:rFonts w:ascii="Times New Roman" w:hAnsi="Times New Roman" w:cs="Times New Roman"/>
          <w:sz w:val="24"/>
          <w:szCs w:val="24"/>
        </w:rPr>
        <w:t xml:space="preserve"> mentioned that the cost of attending is expensive for a one </w:t>
      </w:r>
      <w:r w:rsidR="006021D3" w:rsidRPr="00751BC9">
        <w:rPr>
          <w:rFonts w:ascii="Times New Roman" w:hAnsi="Times New Roman" w:cs="Times New Roman"/>
          <w:sz w:val="24"/>
          <w:szCs w:val="24"/>
        </w:rPr>
        <w:t>day meeting and it can be difficult to justify the cost to an employer.  Karin Harrington said that the cost</w:t>
      </w:r>
      <w:r w:rsidR="00190B5C" w:rsidRPr="00751BC9">
        <w:rPr>
          <w:rFonts w:ascii="Times New Roman" w:hAnsi="Times New Roman" w:cs="Times New Roman"/>
          <w:sz w:val="24"/>
          <w:szCs w:val="24"/>
        </w:rPr>
        <w:t xml:space="preserve"> for </w:t>
      </w:r>
      <w:r w:rsidR="00FC1608">
        <w:rPr>
          <w:rFonts w:ascii="Times New Roman" w:hAnsi="Times New Roman" w:cs="Times New Roman"/>
          <w:sz w:val="24"/>
          <w:szCs w:val="24"/>
        </w:rPr>
        <w:t>offering a hybrid meeting</w:t>
      </w:r>
      <w:r w:rsidR="006021D3" w:rsidRPr="00751BC9">
        <w:rPr>
          <w:rFonts w:ascii="Times New Roman" w:hAnsi="Times New Roman" w:cs="Times New Roman"/>
          <w:sz w:val="24"/>
          <w:szCs w:val="24"/>
        </w:rPr>
        <w:t xml:space="preserve"> is </w:t>
      </w:r>
      <w:r w:rsidR="00B0288E">
        <w:rPr>
          <w:rFonts w:ascii="Times New Roman" w:hAnsi="Times New Roman" w:cs="Times New Roman"/>
          <w:sz w:val="24"/>
          <w:szCs w:val="24"/>
        </w:rPr>
        <w:t>cost prohibitive</w:t>
      </w:r>
      <w:r w:rsidR="00FC1608">
        <w:rPr>
          <w:rFonts w:ascii="Times New Roman" w:hAnsi="Times New Roman" w:cs="Times New Roman"/>
          <w:sz w:val="24"/>
          <w:szCs w:val="24"/>
        </w:rPr>
        <w:t xml:space="preserve"> and results in a poor meeting experience</w:t>
      </w:r>
      <w:r w:rsidR="006021D3" w:rsidRPr="00751BC9">
        <w:rPr>
          <w:rFonts w:ascii="Times New Roman" w:hAnsi="Times New Roman" w:cs="Times New Roman"/>
          <w:sz w:val="24"/>
          <w:szCs w:val="24"/>
        </w:rPr>
        <w:t>.  Paul Conrad suggested that SME investigate using Teams to provide remote access for people to attend the meeting.</w:t>
      </w:r>
      <w:r w:rsidR="00B0288E">
        <w:rPr>
          <w:rFonts w:ascii="Times New Roman" w:hAnsi="Times New Roman" w:cs="Times New Roman"/>
          <w:sz w:val="24"/>
          <w:szCs w:val="24"/>
        </w:rPr>
        <w:t xml:space="preserve">  The Division </w:t>
      </w:r>
      <w:r w:rsidRPr="00751BC9">
        <w:rPr>
          <w:rFonts w:ascii="Times New Roman" w:hAnsi="Times New Roman" w:cs="Times New Roman"/>
          <w:sz w:val="24"/>
          <w:szCs w:val="24"/>
        </w:rPr>
        <w:t xml:space="preserve">would like to meet virtually in the future if </w:t>
      </w:r>
      <w:r w:rsidR="00695671">
        <w:rPr>
          <w:rFonts w:ascii="Times New Roman" w:hAnsi="Times New Roman" w:cs="Times New Roman"/>
          <w:sz w:val="24"/>
          <w:szCs w:val="24"/>
        </w:rPr>
        <w:t>a quorum</w:t>
      </w:r>
      <w:r w:rsidRPr="00751BC9">
        <w:rPr>
          <w:rFonts w:ascii="Times New Roman" w:hAnsi="Times New Roman" w:cs="Times New Roman"/>
          <w:sz w:val="24"/>
          <w:szCs w:val="24"/>
        </w:rPr>
        <w:t xml:space="preserve"> cannot </w:t>
      </w:r>
      <w:r w:rsidR="00695671">
        <w:rPr>
          <w:rFonts w:ascii="Times New Roman" w:hAnsi="Times New Roman" w:cs="Times New Roman"/>
          <w:sz w:val="24"/>
          <w:szCs w:val="24"/>
        </w:rPr>
        <w:t>be achieved</w:t>
      </w:r>
      <w:r w:rsidRPr="00751BC9">
        <w:rPr>
          <w:rFonts w:ascii="Times New Roman" w:hAnsi="Times New Roman" w:cs="Times New Roman"/>
          <w:sz w:val="24"/>
          <w:szCs w:val="24"/>
        </w:rPr>
        <w:t xml:space="preserve"> like last Midyear.  </w:t>
      </w:r>
    </w:p>
    <w:p w:rsidR="0078272D" w:rsidRPr="00751BC9" w:rsidRDefault="0078272D" w:rsidP="0078272D">
      <w:pPr>
        <w:pStyle w:val="ListParagraph"/>
        <w:rPr>
          <w:rFonts w:ascii="Cambria" w:hAnsi="Cambria"/>
          <w:szCs w:val="24"/>
        </w:rPr>
      </w:pPr>
    </w:p>
    <w:p w:rsidR="00D56619" w:rsidRDefault="00D56619" w:rsidP="00984F19">
      <w:pPr>
        <w:spacing w:after="0"/>
        <w:ind w:left="720" w:hanging="360"/>
        <w:rPr>
          <w:rFonts w:ascii="Cambria" w:hAnsi="Cambria"/>
          <w:b/>
          <w:sz w:val="24"/>
          <w:szCs w:val="24"/>
        </w:rPr>
      </w:pPr>
    </w:p>
    <w:p w:rsidR="0078272D" w:rsidRPr="00751BC9" w:rsidRDefault="0078272D" w:rsidP="00984F19">
      <w:pPr>
        <w:spacing w:after="0"/>
        <w:ind w:left="720" w:hanging="360"/>
        <w:rPr>
          <w:rFonts w:ascii="Times New Roman" w:hAnsi="Times New Roman" w:cs="Times New Roman"/>
          <w:sz w:val="24"/>
          <w:szCs w:val="24"/>
        </w:rPr>
      </w:pPr>
      <w:bookmarkStart w:id="0" w:name="_GoBack"/>
      <w:bookmarkEnd w:id="0"/>
      <w:r w:rsidRPr="00984F19">
        <w:rPr>
          <w:rFonts w:ascii="Cambria" w:hAnsi="Cambria"/>
          <w:b/>
          <w:sz w:val="24"/>
          <w:szCs w:val="24"/>
        </w:rPr>
        <w:t>The Meeting was adjourned at 11:49am</w:t>
      </w:r>
    </w:p>
    <w:p w:rsidR="0078272D" w:rsidRPr="00751BC9" w:rsidRDefault="0078272D" w:rsidP="0078272D">
      <w:pPr>
        <w:pStyle w:val="ListParagraph"/>
        <w:spacing w:after="0"/>
        <w:rPr>
          <w:rFonts w:ascii="Times New Roman" w:hAnsi="Times New Roman" w:cs="Times New Roman"/>
          <w:sz w:val="24"/>
          <w:szCs w:val="24"/>
        </w:rPr>
      </w:pPr>
    </w:p>
    <w:p w:rsidR="00ED0CA8" w:rsidRPr="00984F19" w:rsidRDefault="00ED0CA8" w:rsidP="00FE52FC">
      <w:pPr>
        <w:spacing w:after="0"/>
        <w:ind w:left="720" w:hanging="360"/>
        <w:rPr>
          <w:rFonts w:ascii="Cambria" w:hAnsi="Cambria"/>
          <w:b/>
          <w:sz w:val="24"/>
          <w:szCs w:val="24"/>
        </w:rPr>
      </w:pPr>
      <w:r w:rsidRPr="00984F19">
        <w:rPr>
          <w:rFonts w:ascii="Cambria" w:hAnsi="Cambria"/>
          <w:b/>
          <w:sz w:val="24"/>
          <w:szCs w:val="24"/>
        </w:rPr>
        <w:t>Secretary, C&amp;E Division</w:t>
      </w:r>
    </w:p>
    <w:sectPr w:rsidR="00ED0CA8" w:rsidRPr="00984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41955"/>
    <w:multiLevelType w:val="hybridMultilevel"/>
    <w:tmpl w:val="C1CEA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957CE"/>
    <w:multiLevelType w:val="hybridMultilevel"/>
    <w:tmpl w:val="63703B80"/>
    <w:lvl w:ilvl="0" w:tplc="C74EB586">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743804"/>
    <w:multiLevelType w:val="hybridMultilevel"/>
    <w:tmpl w:val="4BD6C1D6"/>
    <w:lvl w:ilvl="0" w:tplc="C74EB58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3D348A"/>
    <w:multiLevelType w:val="hybridMultilevel"/>
    <w:tmpl w:val="845AF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816516"/>
    <w:multiLevelType w:val="multilevel"/>
    <w:tmpl w:val="7F242536"/>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720"/>
      </w:pPr>
      <w:rPr>
        <w:rFonts w:ascii="Courier New" w:hAnsi="Courier New" w:cs="Courier New" w:hint="default"/>
      </w:rPr>
    </w:lvl>
    <w:lvl w:ilvl="2">
      <w:start w:val="1"/>
      <w:numFmt w:val="bullet"/>
      <w:lvlText w:val=""/>
      <w:lvlJc w:val="left"/>
      <w:pPr>
        <w:tabs>
          <w:tab w:val="num" w:pos="1440"/>
        </w:tabs>
        <w:ind w:left="1440" w:hanging="720"/>
      </w:pPr>
      <w:rPr>
        <w:rFonts w:ascii="Wingdings" w:hAnsi="Wingding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15:restartNumberingAfterBreak="0">
    <w:nsid w:val="73752527"/>
    <w:multiLevelType w:val="hybridMultilevel"/>
    <w:tmpl w:val="617EA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85"/>
    <w:rsid w:val="0006002D"/>
    <w:rsid w:val="0008218C"/>
    <w:rsid w:val="000A31DB"/>
    <w:rsid w:val="00126C3A"/>
    <w:rsid w:val="00152145"/>
    <w:rsid w:val="00154F3B"/>
    <w:rsid w:val="00190B5C"/>
    <w:rsid w:val="00196D72"/>
    <w:rsid w:val="001D1F5E"/>
    <w:rsid w:val="001F2BF6"/>
    <w:rsid w:val="00234A4A"/>
    <w:rsid w:val="002C5B05"/>
    <w:rsid w:val="003007F6"/>
    <w:rsid w:val="00304A8D"/>
    <w:rsid w:val="0032292E"/>
    <w:rsid w:val="00370085"/>
    <w:rsid w:val="003808B9"/>
    <w:rsid w:val="003C00CC"/>
    <w:rsid w:val="003D3BC3"/>
    <w:rsid w:val="00400989"/>
    <w:rsid w:val="00473E91"/>
    <w:rsid w:val="004769B9"/>
    <w:rsid w:val="00485285"/>
    <w:rsid w:val="0049063D"/>
    <w:rsid w:val="00493FF5"/>
    <w:rsid w:val="004E0377"/>
    <w:rsid w:val="00551931"/>
    <w:rsid w:val="00555E0C"/>
    <w:rsid w:val="005626EB"/>
    <w:rsid w:val="00584058"/>
    <w:rsid w:val="005A52B0"/>
    <w:rsid w:val="005A6C99"/>
    <w:rsid w:val="005B5DFC"/>
    <w:rsid w:val="005C0B20"/>
    <w:rsid w:val="005D4575"/>
    <w:rsid w:val="005E5DD2"/>
    <w:rsid w:val="005F4FA1"/>
    <w:rsid w:val="006021D3"/>
    <w:rsid w:val="00653D0D"/>
    <w:rsid w:val="00695671"/>
    <w:rsid w:val="006A2055"/>
    <w:rsid w:val="006A4516"/>
    <w:rsid w:val="006D31DC"/>
    <w:rsid w:val="006F281F"/>
    <w:rsid w:val="007175D9"/>
    <w:rsid w:val="00734F39"/>
    <w:rsid w:val="007479AE"/>
    <w:rsid w:val="00751BC9"/>
    <w:rsid w:val="0078272D"/>
    <w:rsid w:val="007F191F"/>
    <w:rsid w:val="00804C78"/>
    <w:rsid w:val="008079AA"/>
    <w:rsid w:val="00836353"/>
    <w:rsid w:val="00877168"/>
    <w:rsid w:val="008F46B7"/>
    <w:rsid w:val="008F6781"/>
    <w:rsid w:val="00941DA0"/>
    <w:rsid w:val="00984F19"/>
    <w:rsid w:val="00992DE2"/>
    <w:rsid w:val="009C70BE"/>
    <w:rsid w:val="009D4329"/>
    <w:rsid w:val="00A1498E"/>
    <w:rsid w:val="00A84580"/>
    <w:rsid w:val="00A91A95"/>
    <w:rsid w:val="00AA6A5A"/>
    <w:rsid w:val="00AC190F"/>
    <w:rsid w:val="00AD0888"/>
    <w:rsid w:val="00B0288E"/>
    <w:rsid w:val="00B3295A"/>
    <w:rsid w:val="00B33DD6"/>
    <w:rsid w:val="00B43849"/>
    <w:rsid w:val="00B74D8A"/>
    <w:rsid w:val="00BA6F7A"/>
    <w:rsid w:val="00BD1A4A"/>
    <w:rsid w:val="00BF7DA5"/>
    <w:rsid w:val="00C653E6"/>
    <w:rsid w:val="00CC37EB"/>
    <w:rsid w:val="00CD437C"/>
    <w:rsid w:val="00CE1193"/>
    <w:rsid w:val="00CF5742"/>
    <w:rsid w:val="00D373F0"/>
    <w:rsid w:val="00D506FD"/>
    <w:rsid w:val="00D56619"/>
    <w:rsid w:val="00D677E7"/>
    <w:rsid w:val="00D96B56"/>
    <w:rsid w:val="00DE297B"/>
    <w:rsid w:val="00E04174"/>
    <w:rsid w:val="00E0432A"/>
    <w:rsid w:val="00E10B6F"/>
    <w:rsid w:val="00E62F45"/>
    <w:rsid w:val="00E82422"/>
    <w:rsid w:val="00E865B2"/>
    <w:rsid w:val="00EA5154"/>
    <w:rsid w:val="00EC4F6A"/>
    <w:rsid w:val="00ED0C2F"/>
    <w:rsid w:val="00ED0CA8"/>
    <w:rsid w:val="00EF514D"/>
    <w:rsid w:val="00F25F42"/>
    <w:rsid w:val="00F52552"/>
    <w:rsid w:val="00F539C1"/>
    <w:rsid w:val="00F92388"/>
    <w:rsid w:val="00FC1608"/>
    <w:rsid w:val="00FE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4237"/>
  <w15:chartTrackingRefBased/>
  <w15:docId w15:val="{81673098-F3A9-4C42-8B1C-6C8FF9A2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C3A"/>
    <w:rPr>
      <w:rFonts w:ascii="Segoe UI" w:hAnsi="Segoe UI" w:cs="Segoe UI"/>
      <w:sz w:val="18"/>
      <w:szCs w:val="18"/>
    </w:rPr>
  </w:style>
  <w:style w:type="paragraph" w:styleId="ListParagraph">
    <w:name w:val="List Paragraph"/>
    <w:basedOn w:val="Normal"/>
    <w:uiPriority w:val="34"/>
    <w:qFormat/>
    <w:rsid w:val="00E865B2"/>
    <w:pPr>
      <w:ind w:left="720"/>
      <w:contextualSpacing/>
    </w:pPr>
  </w:style>
  <w:style w:type="paragraph" w:styleId="BodyText">
    <w:name w:val="Body Text"/>
    <w:basedOn w:val="Normal"/>
    <w:link w:val="BodyTextChar"/>
    <w:semiHidden/>
    <w:rsid w:val="0078272D"/>
    <w:pPr>
      <w:spacing w:after="0" w:line="240" w:lineRule="auto"/>
    </w:pPr>
    <w:rPr>
      <w:rFonts w:ascii="Garamond" w:eastAsia="Times New Roman" w:hAnsi="Garamond" w:cs="Times New Roman"/>
      <w:sz w:val="24"/>
      <w:szCs w:val="20"/>
    </w:rPr>
  </w:style>
  <w:style w:type="character" w:customStyle="1" w:styleId="BodyTextChar">
    <w:name w:val="Body Text Char"/>
    <w:basedOn w:val="DefaultParagraphFont"/>
    <w:link w:val="BodyText"/>
    <w:semiHidden/>
    <w:rsid w:val="0078272D"/>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56682">
      <w:bodyDiv w:val="1"/>
      <w:marLeft w:val="0"/>
      <w:marRight w:val="0"/>
      <w:marTop w:val="0"/>
      <w:marBottom w:val="0"/>
      <w:divBdr>
        <w:top w:val="none" w:sz="0" w:space="0" w:color="auto"/>
        <w:left w:val="none" w:sz="0" w:space="0" w:color="auto"/>
        <w:bottom w:val="none" w:sz="0" w:space="0" w:color="auto"/>
        <w:right w:val="none" w:sz="0" w:space="0" w:color="auto"/>
      </w:divBdr>
    </w:div>
    <w:div w:id="1093822491">
      <w:bodyDiv w:val="1"/>
      <w:marLeft w:val="0"/>
      <w:marRight w:val="0"/>
      <w:marTop w:val="0"/>
      <w:marBottom w:val="0"/>
      <w:divBdr>
        <w:top w:val="none" w:sz="0" w:space="0" w:color="auto"/>
        <w:left w:val="none" w:sz="0" w:space="0" w:color="auto"/>
        <w:bottom w:val="none" w:sz="0" w:space="0" w:color="auto"/>
        <w:right w:val="none" w:sz="0" w:space="0" w:color="auto"/>
      </w:divBdr>
    </w:div>
    <w:div w:id="1690718220">
      <w:bodyDiv w:val="1"/>
      <w:marLeft w:val="0"/>
      <w:marRight w:val="0"/>
      <w:marTop w:val="0"/>
      <w:marBottom w:val="0"/>
      <w:divBdr>
        <w:top w:val="none" w:sz="0" w:space="0" w:color="auto"/>
        <w:left w:val="none" w:sz="0" w:space="0" w:color="auto"/>
        <w:bottom w:val="none" w:sz="0" w:space="0" w:color="auto"/>
        <w:right w:val="none" w:sz="0" w:space="0" w:color="auto"/>
      </w:divBdr>
    </w:div>
    <w:div w:id="180631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c:creator>
  <cp:keywords/>
  <dc:description/>
  <cp:lastModifiedBy>Karin Harrington</cp:lastModifiedBy>
  <cp:revision>56</cp:revision>
  <cp:lastPrinted>2023-03-14T01:34:00Z</cp:lastPrinted>
  <dcterms:created xsi:type="dcterms:W3CDTF">2023-03-30T17:14:00Z</dcterms:created>
  <dcterms:modified xsi:type="dcterms:W3CDTF">2023-09-12T00:24:00Z</dcterms:modified>
</cp:coreProperties>
</file>